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CC" w:rsidRPr="00BC4F20" w:rsidRDefault="009543CC" w:rsidP="009543CC">
      <w:pPr>
        <w:jc w:val="center"/>
        <w:rPr>
          <w:b/>
          <w:sz w:val="28"/>
          <w:szCs w:val="28"/>
        </w:rPr>
      </w:pPr>
      <w:r w:rsidRPr="00BC4F20">
        <w:rPr>
          <w:b/>
          <w:sz w:val="28"/>
          <w:szCs w:val="28"/>
        </w:rPr>
        <w:t>Пояснювальна записка до звіту про виконання бюджету</w:t>
      </w:r>
    </w:p>
    <w:p w:rsidR="009543CC" w:rsidRPr="00BC4F20" w:rsidRDefault="009543CC" w:rsidP="009543CC">
      <w:pPr>
        <w:jc w:val="center"/>
        <w:rPr>
          <w:b/>
          <w:sz w:val="28"/>
          <w:szCs w:val="28"/>
        </w:rPr>
      </w:pPr>
      <w:r w:rsidRPr="00BC4F20">
        <w:rPr>
          <w:b/>
          <w:sz w:val="28"/>
          <w:szCs w:val="28"/>
        </w:rPr>
        <w:t xml:space="preserve"> громади за </w:t>
      </w:r>
      <w:r w:rsidR="00DF3E57" w:rsidRPr="00BC4F20">
        <w:rPr>
          <w:b/>
          <w:sz w:val="28"/>
          <w:szCs w:val="28"/>
        </w:rPr>
        <w:t>9 місяців</w:t>
      </w:r>
      <w:r w:rsidRPr="00BC4F20">
        <w:rPr>
          <w:b/>
          <w:sz w:val="28"/>
          <w:szCs w:val="28"/>
        </w:rPr>
        <w:t xml:space="preserve"> 2025 року  </w:t>
      </w:r>
    </w:p>
    <w:p w:rsidR="009543CC" w:rsidRPr="00DF3E57" w:rsidRDefault="009543CC" w:rsidP="009543CC">
      <w:pPr>
        <w:jc w:val="center"/>
        <w:rPr>
          <w:b/>
          <w:sz w:val="28"/>
          <w:szCs w:val="28"/>
          <w:highlight w:val="yellow"/>
        </w:rPr>
      </w:pPr>
    </w:p>
    <w:p w:rsidR="00BC4F20" w:rsidRPr="007D6875" w:rsidRDefault="00BC4F20" w:rsidP="00BC4F20">
      <w:pPr>
        <w:tabs>
          <w:tab w:val="left" w:pos="567"/>
        </w:tabs>
        <w:jc w:val="both"/>
        <w:rPr>
          <w:sz w:val="28"/>
          <w:szCs w:val="28"/>
        </w:rPr>
      </w:pPr>
      <w:r w:rsidRPr="0040298F">
        <w:rPr>
          <w:sz w:val="28"/>
          <w:szCs w:val="28"/>
        </w:rPr>
        <w:t xml:space="preserve">       </w:t>
      </w:r>
      <w:r w:rsidRPr="007D6875">
        <w:rPr>
          <w:sz w:val="28"/>
          <w:szCs w:val="28"/>
        </w:rPr>
        <w:t>Головним завданням та пріоритетним напрямком виконання бюджету</w:t>
      </w:r>
      <w:r w:rsidRPr="007D6875">
        <w:rPr>
          <w:sz w:val="28"/>
          <w:szCs w:val="28"/>
        </w:rPr>
        <w:br/>
        <w:t>Новомиргородської міської територіально</w:t>
      </w:r>
      <w:r w:rsidR="00E80984">
        <w:rPr>
          <w:sz w:val="28"/>
          <w:szCs w:val="28"/>
        </w:rPr>
        <w:t>ї громади є наповнення його дохі</w:t>
      </w:r>
      <w:r w:rsidRPr="007D6875">
        <w:rPr>
          <w:sz w:val="28"/>
          <w:szCs w:val="28"/>
        </w:rPr>
        <w:t xml:space="preserve">дної частини. </w:t>
      </w:r>
    </w:p>
    <w:p w:rsidR="00BC4F20" w:rsidRPr="00731069" w:rsidRDefault="00BC4F20" w:rsidP="00BC4F20">
      <w:pPr>
        <w:jc w:val="both"/>
        <w:rPr>
          <w:sz w:val="28"/>
          <w:szCs w:val="28"/>
        </w:rPr>
      </w:pPr>
      <w:r w:rsidRPr="003A3EB3">
        <w:rPr>
          <w:sz w:val="28"/>
          <w:szCs w:val="28"/>
        </w:rPr>
        <w:t xml:space="preserve">       </w:t>
      </w:r>
      <w:r w:rsidRPr="007912B0">
        <w:rPr>
          <w:sz w:val="28"/>
          <w:szCs w:val="28"/>
        </w:rPr>
        <w:t xml:space="preserve">Обсяг доходів бюджету Новомиргородської міської територіальної громади за </w:t>
      </w:r>
      <w:r w:rsidRPr="00731069">
        <w:rPr>
          <w:sz w:val="28"/>
          <w:szCs w:val="28"/>
        </w:rPr>
        <w:t xml:space="preserve"> </w:t>
      </w:r>
      <w:r>
        <w:rPr>
          <w:sz w:val="28"/>
          <w:szCs w:val="28"/>
        </w:rPr>
        <w:t>січень-вересень</w:t>
      </w:r>
      <w:r w:rsidRPr="00731069">
        <w:rPr>
          <w:sz w:val="28"/>
          <w:szCs w:val="28"/>
        </w:rPr>
        <w:t xml:space="preserve"> 202</w:t>
      </w:r>
      <w:r>
        <w:rPr>
          <w:sz w:val="28"/>
          <w:szCs w:val="28"/>
        </w:rPr>
        <w:t>5</w:t>
      </w:r>
      <w:r w:rsidRPr="00731069">
        <w:rPr>
          <w:sz w:val="28"/>
          <w:szCs w:val="28"/>
        </w:rPr>
        <w:t xml:space="preserve"> року скла</w:t>
      </w:r>
      <w:r>
        <w:rPr>
          <w:sz w:val="28"/>
          <w:szCs w:val="28"/>
        </w:rPr>
        <w:t xml:space="preserve">в </w:t>
      </w:r>
      <w:r w:rsidRPr="00731069">
        <w:rPr>
          <w:sz w:val="28"/>
          <w:szCs w:val="28"/>
        </w:rPr>
        <w:t xml:space="preserve"> </w:t>
      </w:r>
      <w:r>
        <w:rPr>
          <w:b/>
          <w:sz w:val="28"/>
          <w:szCs w:val="28"/>
        </w:rPr>
        <w:t>285 314,9</w:t>
      </w:r>
      <w:r>
        <w:rPr>
          <w:sz w:val="28"/>
          <w:szCs w:val="28"/>
        </w:rPr>
        <w:t xml:space="preserve">  </w:t>
      </w:r>
      <w:r w:rsidRPr="00731069">
        <w:rPr>
          <w:sz w:val="28"/>
          <w:szCs w:val="28"/>
        </w:rPr>
        <w:t xml:space="preserve">тис.грн., з них по загальному фонду – </w:t>
      </w:r>
      <w:r w:rsidRPr="00BC7E6F">
        <w:rPr>
          <w:b/>
          <w:sz w:val="28"/>
          <w:szCs w:val="28"/>
        </w:rPr>
        <w:t>178 033,8</w:t>
      </w:r>
      <w:r>
        <w:rPr>
          <w:sz w:val="28"/>
          <w:szCs w:val="28"/>
        </w:rPr>
        <w:t xml:space="preserve"> </w:t>
      </w:r>
      <w:r w:rsidRPr="00731069">
        <w:rPr>
          <w:sz w:val="28"/>
          <w:szCs w:val="28"/>
        </w:rPr>
        <w:t xml:space="preserve">тис.грн, по спеціальному фонду – </w:t>
      </w:r>
      <w:r>
        <w:rPr>
          <w:sz w:val="28"/>
          <w:szCs w:val="28"/>
        </w:rPr>
        <w:t xml:space="preserve">                      </w:t>
      </w:r>
      <w:r w:rsidRPr="00BC7E6F">
        <w:rPr>
          <w:b/>
          <w:sz w:val="28"/>
          <w:szCs w:val="28"/>
        </w:rPr>
        <w:t>6 854,6</w:t>
      </w:r>
      <w:r>
        <w:rPr>
          <w:sz w:val="28"/>
          <w:szCs w:val="28"/>
        </w:rPr>
        <w:t xml:space="preserve"> </w:t>
      </w:r>
      <w:r w:rsidRPr="00731069">
        <w:rPr>
          <w:sz w:val="28"/>
          <w:szCs w:val="28"/>
        </w:rPr>
        <w:t xml:space="preserve"> тис.грн, офіційні трансферти –</w:t>
      </w:r>
      <w:r>
        <w:rPr>
          <w:sz w:val="28"/>
          <w:szCs w:val="28"/>
        </w:rPr>
        <w:t xml:space="preserve"> </w:t>
      </w:r>
      <w:r>
        <w:rPr>
          <w:b/>
          <w:sz w:val="28"/>
          <w:szCs w:val="28"/>
        </w:rPr>
        <w:t>100 426,5</w:t>
      </w:r>
      <w:r w:rsidRPr="00731069">
        <w:rPr>
          <w:sz w:val="28"/>
          <w:szCs w:val="28"/>
        </w:rPr>
        <w:t xml:space="preserve">   тис.грн. </w:t>
      </w:r>
    </w:p>
    <w:p w:rsidR="00BC4F20" w:rsidRPr="007D6875" w:rsidRDefault="00BC4F20" w:rsidP="00BC4F20">
      <w:pPr>
        <w:jc w:val="both"/>
        <w:rPr>
          <w:sz w:val="28"/>
          <w:szCs w:val="28"/>
        </w:rPr>
      </w:pPr>
      <w:r>
        <w:rPr>
          <w:sz w:val="28"/>
          <w:szCs w:val="28"/>
        </w:rPr>
        <w:t xml:space="preserve">       П</w:t>
      </w:r>
      <w:r w:rsidRPr="007D6875">
        <w:rPr>
          <w:sz w:val="28"/>
          <w:szCs w:val="28"/>
        </w:rPr>
        <w:t xml:space="preserve">лан на </w:t>
      </w:r>
      <w:r>
        <w:rPr>
          <w:sz w:val="28"/>
          <w:szCs w:val="28"/>
        </w:rPr>
        <w:t>9 місяців</w:t>
      </w:r>
      <w:r w:rsidRPr="00731069">
        <w:rPr>
          <w:sz w:val="28"/>
          <w:szCs w:val="28"/>
        </w:rPr>
        <w:t xml:space="preserve"> 202</w:t>
      </w:r>
      <w:r>
        <w:rPr>
          <w:sz w:val="28"/>
          <w:szCs w:val="28"/>
        </w:rPr>
        <w:t>5</w:t>
      </w:r>
      <w:r w:rsidRPr="00731069">
        <w:rPr>
          <w:sz w:val="28"/>
          <w:szCs w:val="28"/>
        </w:rPr>
        <w:t xml:space="preserve"> </w:t>
      </w:r>
      <w:r>
        <w:rPr>
          <w:sz w:val="28"/>
          <w:szCs w:val="28"/>
        </w:rPr>
        <w:t>року</w:t>
      </w:r>
      <w:r w:rsidRPr="007D6875">
        <w:rPr>
          <w:sz w:val="28"/>
          <w:szCs w:val="28"/>
        </w:rPr>
        <w:t xml:space="preserve"> по власних доходах загального фонду (без урахування офіційних трансфертів) </w:t>
      </w:r>
      <w:r>
        <w:rPr>
          <w:sz w:val="28"/>
          <w:szCs w:val="28"/>
        </w:rPr>
        <w:t xml:space="preserve">виконано на </w:t>
      </w:r>
      <w:r>
        <w:rPr>
          <w:b/>
          <w:sz w:val="28"/>
          <w:szCs w:val="28"/>
        </w:rPr>
        <w:t xml:space="preserve">99,08 </w:t>
      </w:r>
      <w:r w:rsidRPr="00680514">
        <w:rPr>
          <w:b/>
          <w:sz w:val="28"/>
          <w:szCs w:val="28"/>
        </w:rPr>
        <w:t>%,</w:t>
      </w:r>
      <w:r w:rsidRPr="00430770">
        <w:rPr>
          <w:sz w:val="28"/>
          <w:szCs w:val="28"/>
        </w:rPr>
        <w:t xml:space="preserve"> </w:t>
      </w:r>
      <w:r>
        <w:rPr>
          <w:sz w:val="28"/>
          <w:szCs w:val="28"/>
        </w:rPr>
        <w:t xml:space="preserve">невиконання  становить  </w:t>
      </w:r>
      <w:r>
        <w:rPr>
          <w:b/>
          <w:sz w:val="28"/>
          <w:szCs w:val="28"/>
        </w:rPr>
        <w:t>1 654,4</w:t>
      </w:r>
      <w:r w:rsidRPr="007D6875">
        <w:rPr>
          <w:sz w:val="28"/>
          <w:szCs w:val="28"/>
        </w:rPr>
        <w:t xml:space="preserve"> тис.грн.</w:t>
      </w:r>
    </w:p>
    <w:p w:rsidR="00BC4F20" w:rsidRDefault="00BC4F20" w:rsidP="00BC4F20">
      <w:pPr>
        <w:jc w:val="both"/>
        <w:rPr>
          <w:sz w:val="28"/>
          <w:szCs w:val="28"/>
        </w:rPr>
      </w:pPr>
      <w:r>
        <w:rPr>
          <w:sz w:val="28"/>
          <w:szCs w:val="28"/>
        </w:rPr>
        <w:t xml:space="preserve">       </w:t>
      </w:r>
      <w:r w:rsidRPr="007D6875">
        <w:rPr>
          <w:sz w:val="28"/>
          <w:szCs w:val="28"/>
        </w:rPr>
        <w:t>Податок та збір на доходи фізичних осіб є найвагомішим джерелом</w:t>
      </w:r>
      <w:r w:rsidRPr="007D6875">
        <w:rPr>
          <w:sz w:val="28"/>
          <w:szCs w:val="28"/>
        </w:rPr>
        <w:br/>
        <w:t>наповнення загального фонду бюджету Новомиргородської міської терито</w:t>
      </w:r>
      <w:r>
        <w:rPr>
          <w:sz w:val="28"/>
          <w:szCs w:val="28"/>
        </w:rPr>
        <w:t>-</w:t>
      </w:r>
      <w:r w:rsidRPr="007D6875">
        <w:rPr>
          <w:sz w:val="28"/>
          <w:szCs w:val="28"/>
        </w:rPr>
        <w:t>ріальної громади</w:t>
      </w:r>
      <w:r>
        <w:rPr>
          <w:sz w:val="28"/>
          <w:szCs w:val="28"/>
        </w:rPr>
        <w:t xml:space="preserve">. </w:t>
      </w:r>
      <w:r w:rsidRPr="007D6875">
        <w:rPr>
          <w:sz w:val="28"/>
          <w:szCs w:val="28"/>
        </w:rPr>
        <w:t xml:space="preserve"> </w:t>
      </w:r>
      <w:r>
        <w:rPr>
          <w:sz w:val="28"/>
          <w:szCs w:val="28"/>
        </w:rPr>
        <w:t xml:space="preserve">Надходження </w:t>
      </w:r>
      <w:r w:rsidRPr="007D6875">
        <w:rPr>
          <w:sz w:val="28"/>
          <w:szCs w:val="28"/>
        </w:rPr>
        <w:t>по даному податку</w:t>
      </w:r>
      <w:r>
        <w:rPr>
          <w:sz w:val="28"/>
          <w:szCs w:val="28"/>
        </w:rPr>
        <w:t xml:space="preserve"> </w:t>
      </w:r>
      <w:r w:rsidRPr="007D6875">
        <w:rPr>
          <w:sz w:val="28"/>
          <w:szCs w:val="28"/>
        </w:rPr>
        <w:t xml:space="preserve">на звітний період </w:t>
      </w:r>
      <w:r>
        <w:rPr>
          <w:sz w:val="28"/>
          <w:szCs w:val="28"/>
        </w:rPr>
        <w:t xml:space="preserve">становлять  </w:t>
      </w:r>
      <w:r>
        <w:rPr>
          <w:b/>
          <w:sz w:val="28"/>
          <w:szCs w:val="28"/>
        </w:rPr>
        <w:t>99 961,8</w:t>
      </w:r>
      <w:r>
        <w:rPr>
          <w:sz w:val="28"/>
          <w:szCs w:val="28"/>
        </w:rPr>
        <w:t xml:space="preserve"> тис.грн.,  або </w:t>
      </w:r>
      <w:r w:rsidRPr="00680514">
        <w:rPr>
          <w:b/>
          <w:sz w:val="28"/>
          <w:szCs w:val="28"/>
        </w:rPr>
        <w:t>9</w:t>
      </w:r>
      <w:r>
        <w:rPr>
          <w:b/>
          <w:sz w:val="28"/>
          <w:szCs w:val="28"/>
        </w:rPr>
        <w:t>8,03</w:t>
      </w:r>
      <w:r w:rsidRPr="00680514">
        <w:rPr>
          <w:b/>
          <w:sz w:val="28"/>
          <w:szCs w:val="28"/>
        </w:rPr>
        <w:t xml:space="preserve"> %,</w:t>
      </w:r>
      <w:r>
        <w:rPr>
          <w:sz w:val="28"/>
          <w:szCs w:val="28"/>
        </w:rPr>
        <w:t xml:space="preserve">  невиконання -  </w:t>
      </w:r>
      <w:r w:rsidRPr="001772E9">
        <w:rPr>
          <w:b/>
          <w:sz w:val="28"/>
          <w:szCs w:val="28"/>
        </w:rPr>
        <w:t>2 004,9</w:t>
      </w:r>
      <w:r>
        <w:rPr>
          <w:sz w:val="28"/>
          <w:szCs w:val="28"/>
        </w:rPr>
        <w:t xml:space="preserve"> </w:t>
      </w:r>
      <w:r w:rsidRPr="00680514">
        <w:rPr>
          <w:b/>
          <w:sz w:val="28"/>
          <w:szCs w:val="28"/>
        </w:rPr>
        <w:t xml:space="preserve"> </w:t>
      </w:r>
      <w:r w:rsidRPr="00680514">
        <w:rPr>
          <w:sz w:val="28"/>
          <w:szCs w:val="28"/>
        </w:rPr>
        <w:t>тис.грн.</w:t>
      </w:r>
    </w:p>
    <w:p w:rsidR="00BC4F20" w:rsidRDefault="00BC4F20" w:rsidP="00BC4F20">
      <w:pPr>
        <w:jc w:val="both"/>
        <w:rPr>
          <w:sz w:val="28"/>
          <w:szCs w:val="28"/>
        </w:rPr>
      </w:pPr>
    </w:p>
    <w:p w:rsidR="00BC4F20" w:rsidRPr="00DD57DD" w:rsidRDefault="00BC4F20" w:rsidP="00BC4F20">
      <w:pPr>
        <w:tabs>
          <w:tab w:val="left" w:pos="567"/>
        </w:tabs>
        <w:jc w:val="both"/>
        <w:rPr>
          <w:color w:val="FF0000"/>
          <w:sz w:val="28"/>
          <w:szCs w:val="28"/>
        </w:rPr>
      </w:pPr>
      <w:r>
        <w:rPr>
          <w:sz w:val="28"/>
          <w:szCs w:val="28"/>
        </w:rPr>
        <w:t>В складі місцевих податків та зборів, що сплачуються до бюджету громади надійшли:</w:t>
      </w:r>
      <w:r w:rsidRPr="003C01F6">
        <w:rPr>
          <w:snapToGrid w:val="0"/>
          <w:color w:val="FF0000"/>
          <w:sz w:val="28"/>
          <w:szCs w:val="28"/>
          <w:lang w:val="ru-RU"/>
        </w:rPr>
        <w:t xml:space="preserve">       </w:t>
      </w:r>
      <w:r w:rsidRPr="00DD57DD">
        <w:rPr>
          <w:color w:val="FF0000"/>
          <w:sz w:val="28"/>
          <w:szCs w:val="28"/>
        </w:rPr>
        <w:t xml:space="preserve">    </w:t>
      </w:r>
    </w:p>
    <w:p w:rsidR="00BC4F20" w:rsidRPr="00881A91" w:rsidRDefault="00BC4F20" w:rsidP="00BC4F20">
      <w:pPr>
        <w:jc w:val="both"/>
        <w:rPr>
          <w:sz w:val="28"/>
          <w:szCs w:val="28"/>
        </w:rPr>
      </w:pPr>
      <w:r>
        <w:rPr>
          <w:sz w:val="28"/>
          <w:szCs w:val="28"/>
        </w:rPr>
        <w:t xml:space="preserve">       п</w:t>
      </w:r>
      <w:r w:rsidRPr="00881A91">
        <w:rPr>
          <w:sz w:val="28"/>
          <w:szCs w:val="28"/>
        </w:rPr>
        <w:t xml:space="preserve">лата за землю в розмірі </w:t>
      </w:r>
      <w:r w:rsidRPr="001772E9">
        <w:rPr>
          <w:b/>
          <w:sz w:val="28"/>
          <w:szCs w:val="28"/>
        </w:rPr>
        <w:t>33 088,3</w:t>
      </w:r>
      <w:r>
        <w:rPr>
          <w:sz w:val="28"/>
          <w:szCs w:val="28"/>
        </w:rPr>
        <w:t xml:space="preserve"> </w:t>
      </w:r>
      <w:r w:rsidRPr="00881A91">
        <w:rPr>
          <w:sz w:val="28"/>
          <w:szCs w:val="28"/>
        </w:rPr>
        <w:t xml:space="preserve">тис.грн., що </w:t>
      </w:r>
      <w:r w:rsidRPr="0027022D">
        <w:rPr>
          <w:sz w:val="28"/>
          <w:szCs w:val="28"/>
        </w:rPr>
        <w:t xml:space="preserve">становить </w:t>
      </w:r>
      <w:r>
        <w:rPr>
          <w:sz w:val="28"/>
          <w:szCs w:val="28"/>
        </w:rPr>
        <w:t>102,06</w:t>
      </w:r>
      <w:r w:rsidRPr="0027022D">
        <w:rPr>
          <w:sz w:val="28"/>
          <w:szCs w:val="28"/>
        </w:rPr>
        <w:t xml:space="preserve"> %</w:t>
      </w:r>
      <w:r w:rsidRPr="00881A91">
        <w:rPr>
          <w:sz w:val="28"/>
          <w:szCs w:val="28"/>
        </w:rPr>
        <w:t xml:space="preserve"> до </w:t>
      </w:r>
      <w:r>
        <w:rPr>
          <w:sz w:val="28"/>
          <w:szCs w:val="28"/>
        </w:rPr>
        <w:t>запланованих показників</w:t>
      </w:r>
      <w:r w:rsidRPr="00881A91">
        <w:rPr>
          <w:sz w:val="28"/>
          <w:szCs w:val="28"/>
        </w:rPr>
        <w:t xml:space="preserve"> на звітний період;</w:t>
      </w:r>
    </w:p>
    <w:p w:rsidR="00BC4F20" w:rsidRPr="00881A91" w:rsidRDefault="00BC4F20" w:rsidP="00BC4F20">
      <w:pPr>
        <w:jc w:val="both"/>
        <w:rPr>
          <w:sz w:val="28"/>
          <w:szCs w:val="28"/>
        </w:rPr>
      </w:pPr>
      <w:r>
        <w:rPr>
          <w:sz w:val="28"/>
          <w:szCs w:val="28"/>
        </w:rPr>
        <w:t xml:space="preserve">       є</w:t>
      </w:r>
      <w:r w:rsidRPr="00881A91">
        <w:rPr>
          <w:sz w:val="28"/>
          <w:szCs w:val="28"/>
        </w:rPr>
        <w:t xml:space="preserve">диний податок в розмірі </w:t>
      </w:r>
      <w:r>
        <w:rPr>
          <w:b/>
          <w:sz w:val="28"/>
          <w:szCs w:val="28"/>
        </w:rPr>
        <w:t>31 245,8</w:t>
      </w:r>
      <w:r w:rsidRPr="00881A91">
        <w:rPr>
          <w:sz w:val="28"/>
          <w:szCs w:val="28"/>
        </w:rPr>
        <w:t xml:space="preserve"> тис.грн.</w:t>
      </w:r>
      <w:r w:rsidRPr="00DC0216">
        <w:rPr>
          <w:sz w:val="28"/>
          <w:szCs w:val="28"/>
        </w:rPr>
        <w:t xml:space="preserve"> </w:t>
      </w:r>
      <w:r w:rsidRPr="00881A91">
        <w:rPr>
          <w:sz w:val="28"/>
          <w:szCs w:val="28"/>
        </w:rPr>
        <w:t xml:space="preserve">що становить </w:t>
      </w:r>
      <w:r>
        <w:rPr>
          <w:sz w:val="28"/>
          <w:szCs w:val="28"/>
        </w:rPr>
        <w:t>106,2</w:t>
      </w:r>
      <w:r w:rsidRPr="0027022D">
        <w:rPr>
          <w:sz w:val="28"/>
          <w:szCs w:val="28"/>
        </w:rPr>
        <w:t xml:space="preserve"> %</w:t>
      </w:r>
      <w:r w:rsidRPr="00881A91">
        <w:rPr>
          <w:sz w:val="28"/>
          <w:szCs w:val="28"/>
        </w:rPr>
        <w:t xml:space="preserve"> до </w:t>
      </w:r>
      <w:r>
        <w:rPr>
          <w:sz w:val="28"/>
          <w:szCs w:val="28"/>
        </w:rPr>
        <w:t>запланованих показників</w:t>
      </w:r>
      <w:r w:rsidRPr="00881A91">
        <w:rPr>
          <w:sz w:val="28"/>
          <w:szCs w:val="28"/>
        </w:rPr>
        <w:t xml:space="preserve"> на звітний період;</w:t>
      </w:r>
    </w:p>
    <w:p w:rsidR="00BC4F20" w:rsidRPr="00BC4F20" w:rsidRDefault="00BC4F20" w:rsidP="00BC4F20">
      <w:pPr>
        <w:jc w:val="both"/>
        <w:rPr>
          <w:sz w:val="28"/>
          <w:szCs w:val="28"/>
          <w:lang w:val="ru-RU"/>
        </w:rPr>
      </w:pPr>
      <w:r w:rsidRPr="00881A91">
        <w:rPr>
          <w:sz w:val="28"/>
          <w:szCs w:val="28"/>
        </w:rPr>
        <w:t xml:space="preserve"> </w:t>
      </w:r>
      <w:r>
        <w:rPr>
          <w:sz w:val="28"/>
          <w:szCs w:val="28"/>
        </w:rPr>
        <w:t xml:space="preserve">      п</w:t>
      </w:r>
      <w:r w:rsidRPr="00881A91">
        <w:rPr>
          <w:sz w:val="28"/>
          <w:szCs w:val="28"/>
        </w:rPr>
        <w:t xml:space="preserve">одаток на нерухоме майно в розмірі </w:t>
      </w:r>
      <w:r w:rsidRPr="00BC4F20">
        <w:rPr>
          <w:sz w:val="28"/>
          <w:szCs w:val="28"/>
          <w:lang w:val="ru-RU"/>
        </w:rPr>
        <w:t xml:space="preserve"> </w:t>
      </w:r>
      <w:r>
        <w:rPr>
          <w:b/>
          <w:sz w:val="28"/>
          <w:szCs w:val="28"/>
        </w:rPr>
        <w:t>3 062,0</w:t>
      </w:r>
      <w:r>
        <w:rPr>
          <w:sz w:val="28"/>
          <w:szCs w:val="28"/>
        </w:rPr>
        <w:t xml:space="preserve"> </w:t>
      </w:r>
      <w:r w:rsidRPr="00881A91">
        <w:rPr>
          <w:sz w:val="28"/>
          <w:szCs w:val="28"/>
        </w:rPr>
        <w:t xml:space="preserve"> тис.грн.,</w:t>
      </w:r>
      <w:r>
        <w:rPr>
          <w:sz w:val="28"/>
          <w:szCs w:val="28"/>
        </w:rPr>
        <w:t xml:space="preserve"> </w:t>
      </w:r>
      <w:r w:rsidRPr="00881A91">
        <w:rPr>
          <w:sz w:val="28"/>
          <w:szCs w:val="28"/>
        </w:rPr>
        <w:t xml:space="preserve">що становить </w:t>
      </w:r>
      <w:r>
        <w:rPr>
          <w:sz w:val="28"/>
          <w:szCs w:val="28"/>
        </w:rPr>
        <w:t xml:space="preserve"> 83,08</w:t>
      </w:r>
      <w:r w:rsidRPr="0027022D">
        <w:rPr>
          <w:sz w:val="28"/>
          <w:szCs w:val="28"/>
        </w:rPr>
        <w:t xml:space="preserve"> %</w:t>
      </w:r>
      <w:r w:rsidRPr="00881A91">
        <w:rPr>
          <w:sz w:val="28"/>
          <w:szCs w:val="28"/>
        </w:rPr>
        <w:t xml:space="preserve"> до </w:t>
      </w:r>
      <w:r>
        <w:rPr>
          <w:sz w:val="28"/>
          <w:szCs w:val="28"/>
        </w:rPr>
        <w:t>запланованих показників</w:t>
      </w:r>
      <w:r w:rsidRPr="00881A91">
        <w:rPr>
          <w:sz w:val="28"/>
          <w:szCs w:val="28"/>
        </w:rPr>
        <w:t xml:space="preserve"> на звітний період;</w:t>
      </w:r>
    </w:p>
    <w:p w:rsidR="00BC4F20" w:rsidRDefault="00BC4F20" w:rsidP="00BC4F20">
      <w:pPr>
        <w:jc w:val="both"/>
        <w:rPr>
          <w:sz w:val="28"/>
          <w:szCs w:val="28"/>
        </w:rPr>
      </w:pPr>
      <w:r>
        <w:rPr>
          <w:sz w:val="28"/>
          <w:szCs w:val="28"/>
        </w:rPr>
        <w:t xml:space="preserve">       транспортний податок в сумі  </w:t>
      </w:r>
      <w:r w:rsidRPr="007F5534">
        <w:rPr>
          <w:b/>
          <w:sz w:val="28"/>
          <w:szCs w:val="28"/>
        </w:rPr>
        <w:t>98</w:t>
      </w:r>
      <w:r>
        <w:rPr>
          <w:b/>
          <w:sz w:val="28"/>
          <w:szCs w:val="28"/>
        </w:rPr>
        <w:t>,6</w:t>
      </w:r>
      <w:r>
        <w:rPr>
          <w:sz w:val="28"/>
          <w:szCs w:val="28"/>
        </w:rPr>
        <w:t xml:space="preserve"> тис.грн.;</w:t>
      </w:r>
    </w:p>
    <w:p w:rsidR="00BC4F20" w:rsidRPr="00881A91" w:rsidRDefault="00BC4F20" w:rsidP="00BC4F20">
      <w:pPr>
        <w:jc w:val="both"/>
        <w:rPr>
          <w:sz w:val="28"/>
          <w:szCs w:val="28"/>
        </w:rPr>
      </w:pPr>
      <w:r>
        <w:rPr>
          <w:sz w:val="28"/>
          <w:szCs w:val="28"/>
        </w:rPr>
        <w:t xml:space="preserve">       туристичний збір – </w:t>
      </w:r>
      <w:r w:rsidRPr="007F5534">
        <w:rPr>
          <w:b/>
          <w:sz w:val="28"/>
          <w:szCs w:val="28"/>
        </w:rPr>
        <w:t>3,1</w:t>
      </w:r>
      <w:r>
        <w:rPr>
          <w:sz w:val="28"/>
          <w:szCs w:val="28"/>
        </w:rPr>
        <w:t xml:space="preserve"> тис.грн.</w:t>
      </w:r>
    </w:p>
    <w:p w:rsidR="00BC4F20" w:rsidRPr="00881A91" w:rsidRDefault="00BC4F20" w:rsidP="00BC4F20">
      <w:pPr>
        <w:rPr>
          <w:sz w:val="28"/>
          <w:szCs w:val="28"/>
        </w:rPr>
      </w:pPr>
    </w:p>
    <w:p w:rsidR="00BC4F20" w:rsidRPr="00394EA6" w:rsidRDefault="00BC4F20" w:rsidP="00BC4F20">
      <w:pPr>
        <w:pStyle w:val="a5"/>
        <w:ind w:left="0"/>
        <w:jc w:val="both"/>
        <w:rPr>
          <w:sz w:val="28"/>
          <w:szCs w:val="28"/>
        </w:rPr>
      </w:pPr>
      <w:r w:rsidRPr="00DD57DD">
        <w:rPr>
          <w:color w:val="FF0000"/>
          <w:sz w:val="28"/>
          <w:szCs w:val="28"/>
          <w:lang w:val="ru-RU"/>
        </w:rPr>
        <w:t xml:space="preserve">    </w:t>
      </w:r>
      <w:r>
        <w:rPr>
          <w:color w:val="FF0000"/>
          <w:sz w:val="28"/>
          <w:szCs w:val="28"/>
          <w:lang w:val="ru-RU"/>
        </w:rPr>
        <w:t xml:space="preserve">   </w:t>
      </w:r>
      <w:r w:rsidRPr="00394EA6">
        <w:rPr>
          <w:sz w:val="28"/>
          <w:szCs w:val="28"/>
        </w:rPr>
        <w:t xml:space="preserve">За </w:t>
      </w:r>
      <w:r>
        <w:rPr>
          <w:sz w:val="28"/>
          <w:szCs w:val="28"/>
        </w:rPr>
        <w:t>січень-вересень</w:t>
      </w:r>
      <w:r w:rsidRPr="00731069">
        <w:rPr>
          <w:sz w:val="28"/>
          <w:szCs w:val="28"/>
        </w:rPr>
        <w:t xml:space="preserve"> 202</w:t>
      </w:r>
      <w:r>
        <w:rPr>
          <w:sz w:val="28"/>
          <w:szCs w:val="28"/>
        </w:rPr>
        <w:t>5</w:t>
      </w:r>
      <w:r w:rsidRPr="00731069">
        <w:rPr>
          <w:sz w:val="28"/>
          <w:szCs w:val="28"/>
        </w:rPr>
        <w:t xml:space="preserve"> </w:t>
      </w:r>
      <w:r w:rsidRPr="00394EA6">
        <w:rPr>
          <w:sz w:val="28"/>
          <w:szCs w:val="28"/>
        </w:rPr>
        <w:t>року до бюджету Новомиргородської міської тери</w:t>
      </w:r>
      <w:r>
        <w:rPr>
          <w:sz w:val="28"/>
          <w:szCs w:val="28"/>
        </w:rPr>
        <w:t>-</w:t>
      </w:r>
      <w:r w:rsidRPr="00394EA6">
        <w:rPr>
          <w:sz w:val="28"/>
          <w:szCs w:val="28"/>
        </w:rPr>
        <w:t xml:space="preserve">торіальної громади надійшло </w:t>
      </w:r>
      <w:r>
        <w:rPr>
          <w:sz w:val="28"/>
          <w:szCs w:val="28"/>
        </w:rPr>
        <w:t xml:space="preserve">внутрішніх податків на товари і послуги в сумі </w:t>
      </w:r>
      <w:r w:rsidRPr="00394EA6">
        <w:rPr>
          <w:sz w:val="28"/>
          <w:szCs w:val="28"/>
        </w:rPr>
        <w:t xml:space="preserve"> </w:t>
      </w:r>
      <w:r w:rsidRPr="001772E9">
        <w:rPr>
          <w:b/>
          <w:sz w:val="28"/>
          <w:szCs w:val="28"/>
        </w:rPr>
        <w:t>7 264,2</w:t>
      </w:r>
      <w:r w:rsidRPr="007F1E18">
        <w:rPr>
          <w:sz w:val="28"/>
          <w:szCs w:val="28"/>
        </w:rPr>
        <w:t xml:space="preserve"> тис</w:t>
      </w:r>
      <w:r w:rsidRPr="008E1487">
        <w:rPr>
          <w:sz w:val="28"/>
          <w:szCs w:val="28"/>
        </w:rPr>
        <w:t>.грн.,</w:t>
      </w:r>
      <w:r>
        <w:rPr>
          <w:sz w:val="28"/>
          <w:szCs w:val="28"/>
        </w:rPr>
        <w:t xml:space="preserve"> </w:t>
      </w:r>
      <w:r w:rsidRPr="008E1487">
        <w:rPr>
          <w:sz w:val="28"/>
          <w:szCs w:val="28"/>
        </w:rPr>
        <w:t xml:space="preserve">або </w:t>
      </w:r>
      <w:r>
        <w:rPr>
          <w:sz w:val="28"/>
          <w:szCs w:val="28"/>
        </w:rPr>
        <w:t>88,3</w:t>
      </w:r>
      <w:r w:rsidRPr="008E1487">
        <w:rPr>
          <w:sz w:val="28"/>
          <w:szCs w:val="28"/>
        </w:rPr>
        <w:t xml:space="preserve"> % до запланованих показників на звітний період, у тому числі:</w:t>
      </w:r>
    </w:p>
    <w:p w:rsidR="00BC4F20" w:rsidRPr="00394EA6" w:rsidRDefault="00BC4F20" w:rsidP="00BC4F20">
      <w:pPr>
        <w:jc w:val="both"/>
        <w:rPr>
          <w:color w:val="FF0000"/>
          <w:sz w:val="28"/>
          <w:szCs w:val="28"/>
        </w:rPr>
      </w:pPr>
      <w:r>
        <w:rPr>
          <w:color w:val="FF0000"/>
          <w:sz w:val="28"/>
          <w:szCs w:val="28"/>
        </w:rPr>
        <w:t xml:space="preserve">       </w:t>
      </w:r>
      <w:r w:rsidRPr="007E3AD9">
        <w:rPr>
          <w:sz w:val="28"/>
          <w:szCs w:val="28"/>
        </w:rPr>
        <w:t>акцизний податок з вироблених в Україні підакцизних товарів (продукції)</w:t>
      </w:r>
      <w:r>
        <w:rPr>
          <w:sz w:val="28"/>
          <w:szCs w:val="28"/>
        </w:rPr>
        <w:t xml:space="preserve"> та</w:t>
      </w:r>
      <w:r w:rsidRPr="007E3AD9">
        <w:rPr>
          <w:sz w:val="28"/>
          <w:szCs w:val="28"/>
        </w:rPr>
        <w:t xml:space="preserve"> акцизний податок з ввезених на митну територію України підакцизних товарів (продукції)  (пальне ) надійшло в сумі</w:t>
      </w:r>
      <w:r>
        <w:rPr>
          <w:sz w:val="28"/>
          <w:szCs w:val="28"/>
        </w:rPr>
        <w:t xml:space="preserve"> 2 692,3</w:t>
      </w:r>
      <w:r w:rsidRPr="007E3AD9">
        <w:rPr>
          <w:sz w:val="28"/>
          <w:szCs w:val="28"/>
          <w:lang w:val="ru-RU"/>
        </w:rPr>
        <w:t xml:space="preserve"> </w:t>
      </w:r>
      <w:r>
        <w:rPr>
          <w:sz w:val="28"/>
          <w:szCs w:val="28"/>
          <w:lang w:val="ru-RU"/>
        </w:rPr>
        <w:t xml:space="preserve"> тис.</w:t>
      </w:r>
      <w:r w:rsidRPr="007E3AD9">
        <w:rPr>
          <w:sz w:val="28"/>
          <w:szCs w:val="28"/>
        </w:rPr>
        <w:t xml:space="preserve">грн. що </w:t>
      </w:r>
      <w:r w:rsidRPr="0027022D">
        <w:rPr>
          <w:sz w:val="28"/>
          <w:szCs w:val="28"/>
        </w:rPr>
        <w:t xml:space="preserve">становить </w:t>
      </w:r>
      <w:r>
        <w:rPr>
          <w:sz w:val="28"/>
          <w:szCs w:val="28"/>
        </w:rPr>
        <w:t>63,3</w:t>
      </w:r>
      <w:r w:rsidRPr="0027022D">
        <w:rPr>
          <w:sz w:val="28"/>
          <w:szCs w:val="28"/>
        </w:rPr>
        <w:t xml:space="preserve"> %</w:t>
      </w:r>
      <w:r w:rsidRPr="007E3AD9">
        <w:rPr>
          <w:sz w:val="28"/>
          <w:szCs w:val="28"/>
        </w:rPr>
        <w:t xml:space="preserve">  до запланованих показників на звітний період;</w:t>
      </w:r>
    </w:p>
    <w:p w:rsidR="00BC4F20" w:rsidRDefault="00BC4F20" w:rsidP="00BC4F20">
      <w:pPr>
        <w:jc w:val="both"/>
        <w:rPr>
          <w:sz w:val="28"/>
          <w:szCs w:val="28"/>
        </w:rPr>
      </w:pPr>
      <w:r>
        <w:rPr>
          <w:color w:val="FF0000"/>
          <w:sz w:val="28"/>
          <w:szCs w:val="28"/>
        </w:rPr>
        <w:t xml:space="preserve">       </w:t>
      </w:r>
      <w:r w:rsidRPr="007E3AD9">
        <w:rPr>
          <w:sz w:val="28"/>
          <w:szCs w:val="28"/>
        </w:rPr>
        <w:t>акцизний податок з реалізації суб`єктами господарювання роздрібної торгівлі підакцизних товарів </w:t>
      </w:r>
      <w:r>
        <w:rPr>
          <w:sz w:val="28"/>
          <w:szCs w:val="28"/>
        </w:rPr>
        <w:t xml:space="preserve"> в сумі 4 571,9</w:t>
      </w:r>
      <w:r w:rsidRPr="007E3AD9">
        <w:rPr>
          <w:sz w:val="28"/>
          <w:szCs w:val="28"/>
        </w:rPr>
        <w:t xml:space="preserve"> тис.грн., що </w:t>
      </w:r>
      <w:r w:rsidRPr="0027022D">
        <w:rPr>
          <w:sz w:val="28"/>
          <w:szCs w:val="28"/>
        </w:rPr>
        <w:t>становить 1</w:t>
      </w:r>
      <w:r>
        <w:rPr>
          <w:sz w:val="28"/>
          <w:szCs w:val="28"/>
        </w:rPr>
        <w:t>14,8</w:t>
      </w:r>
      <w:r w:rsidRPr="0027022D">
        <w:rPr>
          <w:sz w:val="28"/>
          <w:szCs w:val="28"/>
        </w:rPr>
        <w:t xml:space="preserve"> %</w:t>
      </w:r>
      <w:r w:rsidRPr="007E3AD9">
        <w:rPr>
          <w:sz w:val="28"/>
          <w:szCs w:val="28"/>
        </w:rPr>
        <w:t xml:space="preserve"> до запланових показників на звітний період.</w:t>
      </w:r>
    </w:p>
    <w:p w:rsidR="00BC4F20" w:rsidRPr="007E3AD9" w:rsidRDefault="00BC4F20" w:rsidP="00BC4F20">
      <w:pPr>
        <w:jc w:val="both"/>
        <w:rPr>
          <w:sz w:val="28"/>
          <w:szCs w:val="28"/>
        </w:rPr>
      </w:pPr>
    </w:p>
    <w:p w:rsidR="00BC4F20" w:rsidRDefault="00BC4F20" w:rsidP="00BC4F20">
      <w:pPr>
        <w:pStyle w:val="a5"/>
        <w:tabs>
          <w:tab w:val="left" w:pos="567"/>
        </w:tabs>
        <w:ind w:left="0"/>
        <w:jc w:val="both"/>
        <w:rPr>
          <w:sz w:val="28"/>
          <w:szCs w:val="28"/>
        </w:rPr>
      </w:pPr>
      <w:r w:rsidRPr="0077155C">
        <w:rPr>
          <w:sz w:val="28"/>
          <w:szCs w:val="28"/>
        </w:rPr>
        <w:t xml:space="preserve">    </w:t>
      </w:r>
      <w:r>
        <w:rPr>
          <w:sz w:val="28"/>
          <w:szCs w:val="28"/>
        </w:rPr>
        <w:t xml:space="preserve">   </w:t>
      </w:r>
      <w:r w:rsidRPr="007D6875">
        <w:rPr>
          <w:sz w:val="28"/>
          <w:szCs w:val="28"/>
        </w:rPr>
        <w:t xml:space="preserve">До бюджету Новомиргородської міської територіальної громади </w:t>
      </w:r>
      <w:r>
        <w:rPr>
          <w:sz w:val="28"/>
          <w:szCs w:val="28"/>
        </w:rPr>
        <w:t>за                           січень-вересень</w:t>
      </w:r>
      <w:r w:rsidRPr="00731069">
        <w:rPr>
          <w:sz w:val="28"/>
          <w:szCs w:val="28"/>
        </w:rPr>
        <w:t xml:space="preserve"> 202</w:t>
      </w:r>
      <w:r>
        <w:rPr>
          <w:sz w:val="28"/>
          <w:szCs w:val="28"/>
        </w:rPr>
        <w:t>5</w:t>
      </w:r>
      <w:r w:rsidRPr="00731069">
        <w:rPr>
          <w:sz w:val="28"/>
          <w:szCs w:val="28"/>
        </w:rPr>
        <w:t xml:space="preserve"> </w:t>
      </w:r>
      <w:r w:rsidRPr="007D6875">
        <w:rPr>
          <w:sz w:val="28"/>
          <w:szCs w:val="28"/>
        </w:rPr>
        <w:t>року надійшла рентна плата та плата за використання інши</w:t>
      </w:r>
      <w:r>
        <w:rPr>
          <w:sz w:val="28"/>
          <w:szCs w:val="28"/>
        </w:rPr>
        <w:t xml:space="preserve">х природних ресурсів в сумі </w:t>
      </w:r>
      <w:r w:rsidRPr="008164D5">
        <w:rPr>
          <w:b/>
          <w:sz w:val="28"/>
          <w:szCs w:val="28"/>
        </w:rPr>
        <w:t>1 900,0</w:t>
      </w:r>
      <w:r>
        <w:rPr>
          <w:sz w:val="28"/>
          <w:szCs w:val="28"/>
        </w:rPr>
        <w:t xml:space="preserve">  </w:t>
      </w:r>
      <w:r w:rsidRPr="007D6875">
        <w:rPr>
          <w:sz w:val="28"/>
          <w:szCs w:val="28"/>
        </w:rPr>
        <w:t xml:space="preserve">тис.грн., що становить </w:t>
      </w:r>
      <w:r>
        <w:rPr>
          <w:sz w:val="28"/>
          <w:szCs w:val="28"/>
        </w:rPr>
        <w:t xml:space="preserve">73,4 </w:t>
      </w:r>
      <w:r w:rsidRPr="00B13165">
        <w:rPr>
          <w:sz w:val="28"/>
          <w:szCs w:val="28"/>
        </w:rPr>
        <w:t>%</w:t>
      </w:r>
      <w:r w:rsidRPr="007D6875">
        <w:rPr>
          <w:sz w:val="28"/>
          <w:szCs w:val="28"/>
        </w:rPr>
        <w:t xml:space="preserve"> до </w:t>
      </w:r>
      <w:r w:rsidRPr="007E3AD9">
        <w:rPr>
          <w:sz w:val="28"/>
          <w:szCs w:val="28"/>
        </w:rPr>
        <w:t>запланових</w:t>
      </w:r>
      <w:r w:rsidRPr="007D6875">
        <w:rPr>
          <w:sz w:val="28"/>
          <w:szCs w:val="28"/>
        </w:rPr>
        <w:t xml:space="preserve"> показників на звітний період</w:t>
      </w:r>
      <w:r>
        <w:rPr>
          <w:sz w:val="28"/>
          <w:szCs w:val="28"/>
        </w:rPr>
        <w:t>.</w:t>
      </w:r>
    </w:p>
    <w:p w:rsidR="00BC4F20" w:rsidRDefault="00BC4F20" w:rsidP="00BC4F20">
      <w:pPr>
        <w:pStyle w:val="a5"/>
        <w:tabs>
          <w:tab w:val="left" w:pos="567"/>
        </w:tabs>
        <w:ind w:left="0"/>
        <w:jc w:val="both"/>
        <w:rPr>
          <w:sz w:val="28"/>
          <w:szCs w:val="28"/>
        </w:rPr>
      </w:pPr>
      <w:r w:rsidRPr="00DD57DD">
        <w:rPr>
          <w:color w:val="FF0000"/>
          <w:sz w:val="28"/>
          <w:szCs w:val="28"/>
          <w:lang w:val="ru-RU"/>
        </w:rPr>
        <w:lastRenderedPageBreak/>
        <w:t xml:space="preserve">    </w:t>
      </w:r>
      <w:r>
        <w:rPr>
          <w:color w:val="FF0000"/>
          <w:sz w:val="28"/>
          <w:szCs w:val="28"/>
          <w:lang w:val="ru-RU"/>
        </w:rPr>
        <w:t xml:space="preserve">   </w:t>
      </w:r>
      <w:r w:rsidRPr="008E1487">
        <w:rPr>
          <w:sz w:val="28"/>
          <w:szCs w:val="28"/>
        </w:rPr>
        <w:t xml:space="preserve">Неподаткові надходження загального фонду бюджету за </w:t>
      </w:r>
      <w:r>
        <w:rPr>
          <w:sz w:val="28"/>
          <w:szCs w:val="28"/>
        </w:rPr>
        <w:t xml:space="preserve">9 місяців              </w:t>
      </w:r>
      <w:r w:rsidRPr="00731069">
        <w:rPr>
          <w:sz w:val="28"/>
          <w:szCs w:val="28"/>
        </w:rPr>
        <w:t xml:space="preserve"> 202</w:t>
      </w:r>
      <w:r>
        <w:rPr>
          <w:sz w:val="28"/>
          <w:szCs w:val="28"/>
        </w:rPr>
        <w:t>5</w:t>
      </w:r>
      <w:r w:rsidRPr="00731069">
        <w:rPr>
          <w:sz w:val="28"/>
          <w:szCs w:val="28"/>
        </w:rPr>
        <w:t xml:space="preserve"> </w:t>
      </w:r>
      <w:r w:rsidRPr="008E1487">
        <w:rPr>
          <w:sz w:val="28"/>
          <w:szCs w:val="28"/>
        </w:rPr>
        <w:t xml:space="preserve">року надійшли в сумі  </w:t>
      </w:r>
      <w:r>
        <w:rPr>
          <w:b/>
          <w:sz w:val="28"/>
          <w:szCs w:val="28"/>
        </w:rPr>
        <w:t>1 399,5</w:t>
      </w:r>
      <w:r w:rsidRPr="008E1487">
        <w:rPr>
          <w:sz w:val="28"/>
          <w:szCs w:val="28"/>
        </w:rPr>
        <w:t xml:space="preserve"> тис.грн., що становить 1</w:t>
      </w:r>
      <w:r>
        <w:rPr>
          <w:sz w:val="28"/>
          <w:szCs w:val="28"/>
        </w:rPr>
        <w:t>08,07</w:t>
      </w:r>
      <w:r w:rsidRPr="008E1487">
        <w:rPr>
          <w:sz w:val="28"/>
          <w:szCs w:val="28"/>
          <w:lang w:val="ru-RU"/>
        </w:rPr>
        <w:t xml:space="preserve"> </w:t>
      </w:r>
      <w:r w:rsidRPr="008E1487">
        <w:rPr>
          <w:sz w:val="28"/>
          <w:szCs w:val="28"/>
        </w:rPr>
        <w:t>% до уточненого плану за звітний період.</w:t>
      </w:r>
      <w:r w:rsidRPr="00DF5064">
        <w:rPr>
          <w:sz w:val="28"/>
          <w:szCs w:val="28"/>
        </w:rPr>
        <w:t xml:space="preserve">  </w:t>
      </w:r>
    </w:p>
    <w:p w:rsidR="00BC4F20" w:rsidRPr="00DF5064" w:rsidRDefault="00BC4F20" w:rsidP="00BC4F20">
      <w:pPr>
        <w:pStyle w:val="a5"/>
        <w:ind w:left="0"/>
        <w:jc w:val="both"/>
        <w:rPr>
          <w:sz w:val="28"/>
          <w:szCs w:val="28"/>
        </w:rPr>
      </w:pPr>
    </w:p>
    <w:p w:rsidR="00BC4F20" w:rsidRDefault="00BC4F20" w:rsidP="00BC4F20">
      <w:pPr>
        <w:pStyle w:val="a5"/>
        <w:tabs>
          <w:tab w:val="left" w:pos="567"/>
        </w:tabs>
        <w:ind w:left="0"/>
        <w:jc w:val="both"/>
      </w:pPr>
      <w:r>
        <w:rPr>
          <w:sz w:val="28"/>
          <w:szCs w:val="28"/>
          <w:lang w:val="ru-RU"/>
        </w:rPr>
        <w:t xml:space="preserve">       </w:t>
      </w:r>
      <w:r w:rsidRPr="007D6875">
        <w:rPr>
          <w:sz w:val="28"/>
          <w:szCs w:val="28"/>
        </w:rPr>
        <w:t xml:space="preserve">Надходження доходів ( без трансфертів ) до спеціального фонду бюджету громади </w:t>
      </w:r>
      <w:r>
        <w:rPr>
          <w:sz w:val="28"/>
          <w:szCs w:val="28"/>
        </w:rPr>
        <w:t xml:space="preserve">за  січень- вересень </w:t>
      </w:r>
      <w:r w:rsidRPr="00731069">
        <w:rPr>
          <w:sz w:val="28"/>
          <w:szCs w:val="28"/>
        </w:rPr>
        <w:t>202</w:t>
      </w:r>
      <w:r>
        <w:rPr>
          <w:sz w:val="28"/>
          <w:szCs w:val="28"/>
        </w:rPr>
        <w:t>5</w:t>
      </w:r>
      <w:r w:rsidRPr="00731069">
        <w:rPr>
          <w:sz w:val="28"/>
          <w:szCs w:val="28"/>
        </w:rPr>
        <w:t xml:space="preserve"> </w:t>
      </w:r>
      <w:r>
        <w:rPr>
          <w:sz w:val="28"/>
          <w:szCs w:val="28"/>
        </w:rPr>
        <w:t xml:space="preserve">року надійшли в сумі </w:t>
      </w:r>
      <w:r>
        <w:rPr>
          <w:b/>
          <w:sz w:val="28"/>
          <w:szCs w:val="28"/>
        </w:rPr>
        <w:t>6 854,6</w:t>
      </w:r>
      <w:r>
        <w:rPr>
          <w:sz w:val="28"/>
          <w:szCs w:val="28"/>
        </w:rPr>
        <w:t xml:space="preserve"> тис.грн., або 99,10</w:t>
      </w:r>
      <w:r w:rsidRPr="007F5534">
        <w:rPr>
          <w:sz w:val="28"/>
          <w:szCs w:val="28"/>
        </w:rPr>
        <w:t xml:space="preserve"> % </w:t>
      </w:r>
      <w:r>
        <w:rPr>
          <w:sz w:val="28"/>
          <w:szCs w:val="28"/>
        </w:rPr>
        <w:t xml:space="preserve">до </w:t>
      </w:r>
      <w:r w:rsidRPr="007E3AD9">
        <w:rPr>
          <w:sz w:val="28"/>
          <w:szCs w:val="28"/>
        </w:rPr>
        <w:t>планових</w:t>
      </w:r>
      <w:r w:rsidRPr="007D6875">
        <w:rPr>
          <w:sz w:val="28"/>
          <w:szCs w:val="28"/>
        </w:rPr>
        <w:t xml:space="preserve"> показник</w:t>
      </w:r>
      <w:r>
        <w:rPr>
          <w:sz w:val="28"/>
          <w:szCs w:val="28"/>
        </w:rPr>
        <w:t>ів на звітний період, в тому числі:</w:t>
      </w:r>
      <w:r w:rsidRPr="004D4A32">
        <w:t xml:space="preserve"> </w:t>
      </w:r>
      <w:r>
        <w:t xml:space="preserve"> </w:t>
      </w:r>
    </w:p>
    <w:p w:rsidR="00BC4F20" w:rsidRDefault="00BC4F20" w:rsidP="00BC4F20">
      <w:pPr>
        <w:pStyle w:val="a5"/>
        <w:ind w:left="0" w:firstLine="567"/>
        <w:jc w:val="both"/>
        <w:rPr>
          <w:sz w:val="28"/>
          <w:szCs w:val="28"/>
        </w:rPr>
      </w:pPr>
      <w:r w:rsidRPr="004D4A32">
        <w:rPr>
          <w:sz w:val="28"/>
          <w:szCs w:val="28"/>
        </w:rPr>
        <w:t>екологічний податок </w:t>
      </w:r>
      <w:r>
        <w:rPr>
          <w:sz w:val="28"/>
          <w:szCs w:val="28"/>
        </w:rPr>
        <w:t xml:space="preserve"> 207,8</w:t>
      </w:r>
      <w:r w:rsidRPr="00FE74F5">
        <w:rPr>
          <w:sz w:val="28"/>
          <w:szCs w:val="28"/>
        </w:rPr>
        <w:t xml:space="preserve"> </w:t>
      </w:r>
      <w:r>
        <w:rPr>
          <w:sz w:val="28"/>
          <w:szCs w:val="28"/>
        </w:rPr>
        <w:t>тис.грн. що становить 76,9</w:t>
      </w:r>
      <w:r w:rsidRPr="003858CC">
        <w:rPr>
          <w:sz w:val="28"/>
          <w:szCs w:val="28"/>
        </w:rPr>
        <w:t xml:space="preserve"> %</w:t>
      </w:r>
      <w:r>
        <w:rPr>
          <w:sz w:val="28"/>
          <w:szCs w:val="28"/>
        </w:rPr>
        <w:t xml:space="preserve"> до </w:t>
      </w:r>
      <w:r w:rsidRPr="007E3AD9">
        <w:rPr>
          <w:sz w:val="28"/>
          <w:szCs w:val="28"/>
        </w:rPr>
        <w:t>планових</w:t>
      </w:r>
      <w:r w:rsidRPr="007D6875">
        <w:rPr>
          <w:sz w:val="28"/>
          <w:szCs w:val="28"/>
        </w:rPr>
        <w:t xml:space="preserve"> показник</w:t>
      </w:r>
      <w:r>
        <w:rPr>
          <w:sz w:val="28"/>
          <w:szCs w:val="28"/>
        </w:rPr>
        <w:t>ів за звітний період;</w:t>
      </w:r>
    </w:p>
    <w:p w:rsidR="00BC4F20" w:rsidRDefault="00BC4F20" w:rsidP="00BC4F20">
      <w:pPr>
        <w:pStyle w:val="a5"/>
        <w:ind w:left="0" w:firstLine="567"/>
        <w:jc w:val="both"/>
        <w:rPr>
          <w:sz w:val="28"/>
          <w:szCs w:val="28"/>
        </w:rPr>
      </w:pPr>
      <w:r>
        <w:rPr>
          <w:sz w:val="28"/>
          <w:szCs w:val="28"/>
        </w:rPr>
        <w:t>г</w:t>
      </w:r>
      <w:r w:rsidRPr="004D4A32">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Pr>
          <w:sz w:val="28"/>
          <w:szCs w:val="28"/>
        </w:rPr>
        <w:t xml:space="preserve"> 323,1</w:t>
      </w:r>
      <w:r w:rsidRPr="00FE74F5">
        <w:rPr>
          <w:sz w:val="28"/>
          <w:szCs w:val="28"/>
        </w:rPr>
        <w:t xml:space="preserve"> </w:t>
      </w:r>
      <w:r>
        <w:rPr>
          <w:sz w:val="28"/>
          <w:szCs w:val="28"/>
        </w:rPr>
        <w:t>тис.грн., що  в 4 раза більше до уточненого плану на звітний період;</w:t>
      </w:r>
    </w:p>
    <w:p w:rsidR="00BC4F20" w:rsidRPr="008E1487" w:rsidRDefault="00BC4F20" w:rsidP="00BC4F20">
      <w:pPr>
        <w:pStyle w:val="a5"/>
        <w:ind w:left="0" w:firstLine="567"/>
        <w:jc w:val="both"/>
        <w:rPr>
          <w:sz w:val="28"/>
          <w:szCs w:val="28"/>
        </w:rPr>
      </w:pPr>
      <w:r w:rsidRPr="008E1487">
        <w:rPr>
          <w:sz w:val="28"/>
          <w:szCs w:val="28"/>
        </w:rPr>
        <w:t xml:space="preserve">власні надходження бюджетних установ </w:t>
      </w:r>
      <w:r>
        <w:rPr>
          <w:sz w:val="28"/>
          <w:szCs w:val="28"/>
        </w:rPr>
        <w:t>– 5 724,8</w:t>
      </w:r>
      <w:r w:rsidRPr="008E1487">
        <w:rPr>
          <w:sz w:val="28"/>
          <w:szCs w:val="28"/>
        </w:rPr>
        <w:t xml:space="preserve"> тис.грн., що становить </w:t>
      </w:r>
      <w:r w:rsidRPr="007F1E18">
        <w:rPr>
          <w:sz w:val="28"/>
          <w:szCs w:val="28"/>
        </w:rPr>
        <w:t>1</w:t>
      </w:r>
      <w:r>
        <w:rPr>
          <w:sz w:val="28"/>
          <w:szCs w:val="28"/>
        </w:rPr>
        <w:t>16,6</w:t>
      </w:r>
      <w:r w:rsidRPr="007F1E18">
        <w:rPr>
          <w:sz w:val="28"/>
          <w:szCs w:val="28"/>
        </w:rPr>
        <w:t xml:space="preserve"> % до планових показників за звітний період;</w:t>
      </w:r>
    </w:p>
    <w:p w:rsidR="00BC4F20" w:rsidRPr="008E1487" w:rsidRDefault="00BC4F20" w:rsidP="00BC4F20">
      <w:pPr>
        <w:pStyle w:val="a5"/>
        <w:ind w:left="0" w:firstLine="567"/>
        <w:jc w:val="both"/>
        <w:rPr>
          <w:sz w:val="28"/>
          <w:szCs w:val="28"/>
        </w:rPr>
      </w:pPr>
      <w:r>
        <w:rPr>
          <w:sz w:val="28"/>
          <w:szCs w:val="28"/>
        </w:rPr>
        <w:t xml:space="preserve">доходи  від операцій з капіталу (кошти від відчудження майна, кошти від продажу землі)  - 537,0 тис.грн, </w:t>
      </w:r>
      <w:r w:rsidRPr="008E1487">
        <w:rPr>
          <w:sz w:val="28"/>
          <w:szCs w:val="28"/>
        </w:rPr>
        <w:t xml:space="preserve">що становить </w:t>
      </w:r>
      <w:r w:rsidRPr="007F1E18">
        <w:rPr>
          <w:sz w:val="28"/>
          <w:szCs w:val="28"/>
        </w:rPr>
        <w:t>1</w:t>
      </w:r>
      <w:r>
        <w:rPr>
          <w:sz w:val="28"/>
          <w:szCs w:val="28"/>
        </w:rPr>
        <w:t>26,5</w:t>
      </w:r>
      <w:r w:rsidRPr="007F1E18">
        <w:rPr>
          <w:sz w:val="28"/>
          <w:szCs w:val="28"/>
        </w:rPr>
        <w:t xml:space="preserve"> % до планових показників за звітний період;</w:t>
      </w:r>
    </w:p>
    <w:p w:rsidR="00BC4F20" w:rsidRPr="00957127" w:rsidRDefault="00BC4F20" w:rsidP="00BC4F20">
      <w:pPr>
        <w:pStyle w:val="a5"/>
        <w:ind w:left="0" w:firstLine="567"/>
        <w:jc w:val="both"/>
        <w:rPr>
          <w:b/>
          <w:sz w:val="28"/>
          <w:szCs w:val="28"/>
        </w:rPr>
      </w:pPr>
      <w:r>
        <w:rPr>
          <w:sz w:val="28"/>
          <w:szCs w:val="28"/>
        </w:rPr>
        <w:t xml:space="preserve"> ц</w:t>
      </w:r>
      <w:r w:rsidRPr="004D4A32">
        <w:rPr>
          <w:sz w:val="28"/>
          <w:szCs w:val="28"/>
        </w:rPr>
        <w:t>ільові фонди, утворені Верховною Радою Автономної Республіки Крим, органами місцевого самоврядування та місцевими органами виконавчої влади</w:t>
      </w:r>
      <w:r>
        <w:rPr>
          <w:sz w:val="28"/>
          <w:szCs w:val="28"/>
        </w:rPr>
        <w:t xml:space="preserve">  62,0  тис.грн., що становить 123,3 </w:t>
      </w:r>
      <w:r w:rsidRPr="003858CC">
        <w:rPr>
          <w:sz w:val="28"/>
          <w:szCs w:val="28"/>
        </w:rPr>
        <w:t>%</w:t>
      </w:r>
      <w:r>
        <w:rPr>
          <w:sz w:val="28"/>
          <w:szCs w:val="28"/>
        </w:rPr>
        <w:t xml:space="preserve"> до </w:t>
      </w:r>
      <w:r w:rsidRPr="007E3AD9">
        <w:rPr>
          <w:sz w:val="28"/>
          <w:szCs w:val="28"/>
        </w:rPr>
        <w:t>планових</w:t>
      </w:r>
      <w:r w:rsidRPr="007D6875">
        <w:rPr>
          <w:sz w:val="28"/>
          <w:szCs w:val="28"/>
        </w:rPr>
        <w:t xml:space="preserve"> показник</w:t>
      </w:r>
      <w:r>
        <w:rPr>
          <w:sz w:val="28"/>
          <w:szCs w:val="28"/>
        </w:rPr>
        <w:t>ів за звітний період.</w:t>
      </w:r>
    </w:p>
    <w:p w:rsidR="009543CC" w:rsidRDefault="009543CC" w:rsidP="00002A3E">
      <w:pPr>
        <w:ind w:left="360"/>
        <w:jc w:val="center"/>
        <w:rPr>
          <w:b/>
          <w:bCs/>
          <w:sz w:val="32"/>
          <w:szCs w:val="32"/>
        </w:rPr>
      </w:pPr>
    </w:p>
    <w:p w:rsidR="00002A3E" w:rsidRPr="00BC4F20" w:rsidRDefault="00002A3E" w:rsidP="00002A3E">
      <w:pPr>
        <w:ind w:left="360"/>
        <w:jc w:val="center"/>
        <w:rPr>
          <w:b/>
          <w:bCs/>
          <w:sz w:val="32"/>
          <w:szCs w:val="32"/>
        </w:rPr>
      </w:pPr>
      <w:r w:rsidRPr="00BC4F20">
        <w:rPr>
          <w:b/>
          <w:bCs/>
          <w:sz w:val="32"/>
          <w:szCs w:val="32"/>
        </w:rPr>
        <w:t>В</w:t>
      </w:r>
      <w:r w:rsidR="00661989" w:rsidRPr="00BC4F20">
        <w:rPr>
          <w:b/>
          <w:bCs/>
          <w:sz w:val="32"/>
          <w:szCs w:val="32"/>
        </w:rPr>
        <w:t>ИДАТКОВА ЧАСТИНА</w:t>
      </w:r>
      <w:r w:rsidRPr="00BC4F20">
        <w:rPr>
          <w:b/>
          <w:bCs/>
          <w:sz w:val="32"/>
          <w:szCs w:val="32"/>
        </w:rPr>
        <w:t xml:space="preserve"> </w:t>
      </w:r>
    </w:p>
    <w:p w:rsidR="00002A3E" w:rsidRPr="00BC4F20" w:rsidRDefault="00002A3E" w:rsidP="00740343">
      <w:pPr>
        <w:ind w:firstLine="567"/>
        <w:jc w:val="both"/>
        <w:rPr>
          <w:bCs/>
          <w:sz w:val="28"/>
          <w:szCs w:val="28"/>
        </w:rPr>
      </w:pPr>
      <w:r w:rsidRPr="00BC4F20">
        <w:rPr>
          <w:bCs/>
          <w:sz w:val="28"/>
          <w:szCs w:val="28"/>
        </w:rPr>
        <w:t>В умовах воєнного стану органи Казначейства здійснюють платежі за дорученням клієнтів з урахуванням ресурсної забезпеченості єдиного казначейського рахунка та у черговості, встановленої Порядком  виконання повноважень Державною казначейською службою в особливому режимі в умовах воєнного стану, затвердженого Постановою Кабінету Міністрів України від 09 червня 2021 року № 590.</w:t>
      </w:r>
    </w:p>
    <w:p w:rsidR="00002A3E" w:rsidRPr="00BC4F20" w:rsidRDefault="00002A3E" w:rsidP="00740343">
      <w:pPr>
        <w:ind w:firstLine="567"/>
        <w:jc w:val="both"/>
        <w:rPr>
          <w:sz w:val="28"/>
          <w:szCs w:val="28"/>
        </w:rPr>
      </w:pPr>
      <w:r w:rsidRPr="00BC4F20">
        <w:rPr>
          <w:bCs/>
          <w:sz w:val="28"/>
          <w:szCs w:val="28"/>
        </w:rPr>
        <w:t xml:space="preserve">Видатки  бюджету Новомиргородської  міської територіальної громади з офіційними трансфертами за </w:t>
      </w:r>
      <w:r w:rsidR="000A3614" w:rsidRPr="00BC4F20">
        <w:rPr>
          <w:bCs/>
          <w:sz w:val="28"/>
          <w:szCs w:val="28"/>
        </w:rPr>
        <w:t>9 місяців</w:t>
      </w:r>
      <w:r w:rsidR="002171AF" w:rsidRPr="00BC4F20">
        <w:rPr>
          <w:bCs/>
          <w:sz w:val="28"/>
          <w:szCs w:val="28"/>
        </w:rPr>
        <w:t xml:space="preserve"> 2025</w:t>
      </w:r>
      <w:r w:rsidRPr="00BC4F20">
        <w:rPr>
          <w:bCs/>
          <w:sz w:val="28"/>
          <w:szCs w:val="28"/>
        </w:rPr>
        <w:t xml:space="preserve"> року виконано в обсязі  </w:t>
      </w:r>
      <w:r w:rsidR="00AA7ECD" w:rsidRPr="00BC4F20">
        <w:rPr>
          <w:bCs/>
          <w:sz w:val="28"/>
          <w:szCs w:val="28"/>
        </w:rPr>
        <w:t xml:space="preserve">                     </w:t>
      </w:r>
      <w:r w:rsidR="000A3614" w:rsidRPr="00BC4F20">
        <w:rPr>
          <w:sz w:val="28"/>
          <w:szCs w:val="28"/>
        </w:rPr>
        <w:t>276335,2</w:t>
      </w:r>
      <w:r w:rsidR="008D5E6F" w:rsidRPr="00BC4F20">
        <w:rPr>
          <w:sz w:val="28"/>
          <w:szCs w:val="28"/>
        </w:rPr>
        <w:t xml:space="preserve"> </w:t>
      </w:r>
      <w:r w:rsidRPr="00BC4F20">
        <w:rPr>
          <w:sz w:val="28"/>
          <w:szCs w:val="28"/>
        </w:rPr>
        <w:t xml:space="preserve"> тис.</w:t>
      </w:r>
      <w:r w:rsidRPr="00BC4F20">
        <w:rPr>
          <w:bCs/>
          <w:sz w:val="28"/>
          <w:szCs w:val="28"/>
        </w:rPr>
        <w:t>грн</w:t>
      </w:r>
      <w:r w:rsidRPr="00BC4F20">
        <w:rPr>
          <w:sz w:val="28"/>
          <w:szCs w:val="28"/>
        </w:rPr>
        <w:t>.</w:t>
      </w:r>
      <w:r w:rsidR="00FF531A" w:rsidRPr="00BC4F20">
        <w:rPr>
          <w:sz w:val="28"/>
          <w:szCs w:val="28"/>
        </w:rPr>
        <w:t xml:space="preserve">( </w:t>
      </w:r>
      <w:r w:rsidR="00F63D0B" w:rsidRPr="00BC4F20">
        <w:rPr>
          <w:sz w:val="28"/>
          <w:szCs w:val="28"/>
        </w:rPr>
        <w:t>62</w:t>
      </w:r>
      <w:r w:rsidR="00FF531A" w:rsidRPr="00BC4F20">
        <w:rPr>
          <w:sz w:val="28"/>
          <w:szCs w:val="28"/>
        </w:rPr>
        <w:t xml:space="preserve"> % до річного плану та </w:t>
      </w:r>
      <w:r w:rsidR="00F63D0B" w:rsidRPr="00BC4F20">
        <w:rPr>
          <w:sz w:val="28"/>
          <w:szCs w:val="28"/>
        </w:rPr>
        <w:t xml:space="preserve">76% </w:t>
      </w:r>
      <w:r w:rsidR="00FF531A" w:rsidRPr="00BC4F20">
        <w:rPr>
          <w:sz w:val="28"/>
          <w:szCs w:val="28"/>
        </w:rPr>
        <w:t xml:space="preserve"> до плану </w:t>
      </w:r>
      <w:r w:rsidR="000A3614" w:rsidRPr="00BC4F20">
        <w:rPr>
          <w:sz w:val="28"/>
          <w:szCs w:val="28"/>
        </w:rPr>
        <w:t>9 місяців</w:t>
      </w:r>
      <w:r w:rsidR="00FF531A" w:rsidRPr="00BC4F20">
        <w:rPr>
          <w:sz w:val="28"/>
          <w:szCs w:val="28"/>
        </w:rPr>
        <w:t>)</w:t>
      </w:r>
      <w:r w:rsidRPr="00BC4F20">
        <w:rPr>
          <w:sz w:val="28"/>
          <w:szCs w:val="28"/>
        </w:rPr>
        <w:t xml:space="preserve"> в тому числі по загальному фонду бюджету – </w:t>
      </w:r>
      <w:r w:rsidR="000A3614" w:rsidRPr="00BC4F20">
        <w:rPr>
          <w:sz w:val="28"/>
          <w:szCs w:val="28"/>
        </w:rPr>
        <w:t>250360,1</w:t>
      </w:r>
      <w:r w:rsidRPr="00BC4F20">
        <w:rPr>
          <w:sz w:val="28"/>
          <w:szCs w:val="28"/>
        </w:rPr>
        <w:t xml:space="preserve"> тис</w:t>
      </w:r>
      <w:r w:rsidR="00AA7ECD" w:rsidRPr="00BC4F20">
        <w:rPr>
          <w:sz w:val="28"/>
          <w:szCs w:val="28"/>
        </w:rPr>
        <w:t>.</w:t>
      </w:r>
      <w:r w:rsidRPr="00BC4F20">
        <w:rPr>
          <w:bCs/>
          <w:sz w:val="28"/>
          <w:szCs w:val="28"/>
        </w:rPr>
        <w:t xml:space="preserve"> грн</w:t>
      </w:r>
      <w:r w:rsidRPr="00BC4F20">
        <w:rPr>
          <w:sz w:val="28"/>
          <w:szCs w:val="28"/>
        </w:rPr>
        <w:t xml:space="preserve">., спеціальному фонду </w:t>
      </w:r>
      <w:r w:rsidR="007954E9" w:rsidRPr="00BC4F20">
        <w:rPr>
          <w:sz w:val="28"/>
          <w:szCs w:val="28"/>
        </w:rPr>
        <w:t xml:space="preserve"> - </w:t>
      </w:r>
      <w:r w:rsidR="000A3614" w:rsidRPr="00BC4F20">
        <w:rPr>
          <w:sz w:val="28"/>
          <w:szCs w:val="28"/>
        </w:rPr>
        <w:t>25975,1</w:t>
      </w:r>
      <w:r w:rsidRPr="00BC4F20">
        <w:rPr>
          <w:sz w:val="28"/>
          <w:szCs w:val="28"/>
        </w:rPr>
        <w:t xml:space="preserve"> тис.</w:t>
      </w:r>
      <w:r w:rsidRPr="00BC4F20">
        <w:rPr>
          <w:bCs/>
          <w:sz w:val="28"/>
          <w:szCs w:val="28"/>
        </w:rPr>
        <w:t xml:space="preserve"> грн</w:t>
      </w:r>
      <w:r w:rsidRPr="00BC4F20">
        <w:rPr>
          <w:sz w:val="28"/>
          <w:szCs w:val="28"/>
        </w:rPr>
        <w:t>.</w:t>
      </w:r>
    </w:p>
    <w:p w:rsidR="00E57F66" w:rsidRPr="00BC4F20" w:rsidRDefault="00E57F66" w:rsidP="000E45A9">
      <w:pPr>
        <w:ind w:firstLine="567"/>
        <w:jc w:val="both"/>
        <w:rPr>
          <w:rFonts w:eastAsia="Calibri"/>
          <w:color w:val="000000"/>
          <w:sz w:val="28"/>
          <w:szCs w:val="28"/>
        </w:rPr>
      </w:pPr>
      <w:r w:rsidRPr="00BC4F20">
        <w:rPr>
          <w:rFonts w:eastAsia="Calibri"/>
          <w:color w:val="000000"/>
          <w:sz w:val="28"/>
          <w:szCs w:val="28"/>
        </w:rPr>
        <w:t>Наявний фінансовий ресурс дозволив забезпечити: своєчасну виплату заробітної плати працівникам бюджетних установ з нарахуваннями</w:t>
      </w:r>
      <w:r w:rsidR="00EE0048" w:rsidRPr="00BC4F20">
        <w:rPr>
          <w:rFonts w:eastAsia="Calibri"/>
          <w:color w:val="000000"/>
          <w:sz w:val="28"/>
          <w:szCs w:val="28"/>
        </w:rPr>
        <w:t>,</w:t>
      </w:r>
      <w:r w:rsidRPr="00BC4F20">
        <w:rPr>
          <w:rFonts w:eastAsia="Calibri"/>
          <w:color w:val="000000"/>
          <w:sz w:val="28"/>
          <w:szCs w:val="28"/>
        </w:rPr>
        <w:t xml:space="preserve"> оплату за спожиті бюджетними установами та організаціями енергоносії та комунальні послуги</w:t>
      </w:r>
      <w:r w:rsidR="00EE0048" w:rsidRPr="00BC4F20">
        <w:rPr>
          <w:rFonts w:eastAsia="Calibri"/>
          <w:color w:val="000000"/>
          <w:sz w:val="28"/>
          <w:szCs w:val="28"/>
        </w:rPr>
        <w:t>,</w:t>
      </w:r>
      <w:r w:rsidRPr="00BC4F20">
        <w:rPr>
          <w:rFonts w:eastAsia="Calibri"/>
          <w:color w:val="000000"/>
          <w:sz w:val="28"/>
          <w:szCs w:val="28"/>
        </w:rPr>
        <w:t xml:space="preserve"> оплату видатків на придбання продуктів харчування та медикаментів</w:t>
      </w:r>
      <w:r w:rsidR="00EE0048" w:rsidRPr="00BC4F20">
        <w:rPr>
          <w:rFonts w:eastAsia="Calibri"/>
          <w:color w:val="000000"/>
          <w:sz w:val="28"/>
          <w:szCs w:val="28"/>
        </w:rPr>
        <w:t>,</w:t>
      </w:r>
      <w:r w:rsidRPr="00BC4F20">
        <w:rPr>
          <w:rFonts w:eastAsia="Calibri"/>
          <w:color w:val="000000"/>
          <w:sz w:val="28"/>
          <w:szCs w:val="28"/>
        </w:rPr>
        <w:t xml:space="preserve"> поточні трансферти органам державного управління інших рівнів</w:t>
      </w:r>
      <w:r w:rsidR="00EE0048" w:rsidRPr="00BC4F20">
        <w:rPr>
          <w:rFonts w:eastAsia="Calibri"/>
          <w:color w:val="000000"/>
          <w:sz w:val="28"/>
          <w:szCs w:val="28"/>
        </w:rPr>
        <w:t>,</w:t>
      </w:r>
      <w:r w:rsidRPr="00BC4F20">
        <w:rPr>
          <w:rFonts w:eastAsia="Calibri"/>
          <w:color w:val="000000"/>
          <w:sz w:val="28"/>
          <w:szCs w:val="28"/>
        </w:rPr>
        <w:t xml:space="preserve"> соціальне забезпечення</w:t>
      </w:r>
      <w:r w:rsidR="00EE0048" w:rsidRPr="00BC4F20">
        <w:rPr>
          <w:rFonts w:eastAsia="Calibri"/>
          <w:color w:val="000000"/>
          <w:sz w:val="28"/>
          <w:szCs w:val="28"/>
        </w:rPr>
        <w:t>,</w:t>
      </w:r>
      <w:r w:rsidRPr="00BC4F20">
        <w:rPr>
          <w:rFonts w:eastAsia="Calibri"/>
          <w:color w:val="000000"/>
          <w:sz w:val="28"/>
          <w:szCs w:val="28"/>
        </w:rPr>
        <w:t xml:space="preserve"> фінансування інших видатків, що забезпечують виконання бюджетними установами громади своїх функцій.</w:t>
      </w:r>
    </w:p>
    <w:p w:rsidR="00002A3E" w:rsidRPr="00BC4F20" w:rsidRDefault="00E57F66" w:rsidP="00740343">
      <w:pPr>
        <w:ind w:firstLine="567"/>
        <w:jc w:val="both"/>
        <w:rPr>
          <w:sz w:val="28"/>
          <w:szCs w:val="28"/>
        </w:rPr>
      </w:pPr>
      <w:r w:rsidRPr="00BC4F20">
        <w:rPr>
          <w:sz w:val="28"/>
          <w:szCs w:val="28"/>
        </w:rPr>
        <w:t>П</w:t>
      </w:r>
      <w:r w:rsidR="00002A3E" w:rsidRPr="00BC4F20">
        <w:rPr>
          <w:sz w:val="28"/>
          <w:szCs w:val="28"/>
        </w:rPr>
        <w:t>ротягом звітного періоду утримувалось</w:t>
      </w:r>
      <w:r w:rsidRPr="00BC4F20">
        <w:rPr>
          <w:sz w:val="28"/>
          <w:szCs w:val="28"/>
        </w:rPr>
        <w:t xml:space="preserve"> 3</w:t>
      </w:r>
      <w:r w:rsidR="00002A3E" w:rsidRPr="00BC4F20">
        <w:rPr>
          <w:sz w:val="28"/>
          <w:szCs w:val="28"/>
        </w:rPr>
        <w:t>4</w:t>
      </w:r>
      <w:r w:rsidRPr="00BC4F20">
        <w:rPr>
          <w:sz w:val="28"/>
          <w:szCs w:val="28"/>
        </w:rPr>
        <w:t xml:space="preserve"> </w:t>
      </w:r>
      <w:r w:rsidR="00002A3E" w:rsidRPr="00BC4F20">
        <w:rPr>
          <w:sz w:val="28"/>
          <w:szCs w:val="28"/>
        </w:rPr>
        <w:t>бюджетні установи, з них соціально - культурної сфери – 28 установ  ( освіта - 23 заклади,  культура – 3 заклади, фізична культура – 1 заклад,   соціальний захист</w:t>
      </w:r>
      <w:r w:rsidR="007954E9" w:rsidRPr="00BC4F20">
        <w:rPr>
          <w:sz w:val="28"/>
          <w:szCs w:val="28"/>
        </w:rPr>
        <w:t xml:space="preserve"> </w:t>
      </w:r>
      <w:r w:rsidR="00002A3E" w:rsidRPr="00BC4F20">
        <w:rPr>
          <w:sz w:val="28"/>
          <w:szCs w:val="28"/>
        </w:rPr>
        <w:t>- 1 заклад ),</w:t>
      </w:r>
      <w:r w:rsidR="007954E9" w:rsidRPr="00BC4F20">
        <w:rPr>
          <w:sz w:val="28"/>
          <w:szCs w:val="28"/>
        </w:rPr>
        <w:t xml:space="preserve"> </w:t>
      </w:r>
      <w:r w:rsidR="00002A3E" w:rsidRPr="00BC4F20">
        <w:rPr>
          <w:sz w:val="28"/>
          <w:szCs w:val="28"/>
        </w:rPr>
        <w:t xml:space="preserve"> 3 виконавчих органи, 3 комунальні підприємства, надавалась фінансова підтримка 2 закладам охорони здоров'я.</w:t>
      </w:r>
    </w:p>
    <w:p w:rsidR="00002A3E" w:rsidRPr="00BC4F20" w:rsidRDefault="00002A3E" w:rsidP="00002A3E">
      <w:pPr>
        <w:ind w:firstLine="567"/>
        <w:jc w:val="both"/>
        <w:rPr>
          <w:sz w:val="28"/>
          <w:szCs w:val="28"/>
        </w:rPr>
      </w:pPr>
      <w:r w:rsidRPr="00BC4F20">
        <w:rPr>
          <w:sz w:val="28"/>
          <w:szCs w:val="28"/>
        </w:rPr>
        <w:lastRenderedPageBreak/>
        <w:t xml:space="preserve">Протягом звітного періоду у першочерговому порядку забезпечувалося фінансування в межах асигнувань помісячного розпису бюджету, захищених видатків. Із загального та спеціального фонду бюджету на оплату цих видатків спрямовано  </w:t>
      </w:r>
      <w:r w:rsidR="003622A3" w:rsidRPr="00BC4F20">
        <w:rPr>
          <w:sz w:val="28"/>
          <w:szCs w:val="28"/>
        </w:rPr>
        <w:t>203932</w:t>
      </w:r>
      <w:r w:rsidRPr="00BC4F20">
        <w:rPr>
          <w:sz w:val="28"/>
          <w:szCs w:val="28"/>
        </w:rPr>
        <w:t xml:space="preserve"> тис.</w:t>
      </w:r>
      <w:r w:rsidRPr="00BC4F20">
        <w:rPr>
          <w:bCs/>
          <w:sz w:val="28"/>
          <w:szCs w:val="28"/>
        </w:rPr>
        <w:t xml:space="preserve"> грн</w:t>
      </w:r>
      <w:r w:rsidRPr="00BC4F20">
        <w:rPr>
          <w:sz w:val="28"/>
          <w:szCs w:val="28"/>
        </w:rPr>
        <w:t>, в тому числі :</w:t>
      </w:r>
    </w:p>
    <w:p w:rsidR="00002A3E" w:rsidRPr="00BC4F20" w:rsidRDefault="00002A3E" w:rsidP="00002A3E">
      <w:pPr>
        <w:ind w:firstLine="567"/>
        <w:rPr>
          <w:sz w:val="28"/>
          <w:szCs w:val="28"/>
        </w:rPr>
      </w:pPr>
      <w:r w:rsidRPr="00BC4F20">
        <w:rPr>
          <w:sz w:val="28"/>
          <w:szCs w:val="28"/>
        </w:rPr>
        <w:t xml:space="preserve">-  </w:t>
      </w:r>
      <w:r w:rsidR="003622A3" w:rsidRPr="00BC4F20">
        <w:rPr>
          <w:sz w:val="28"/>
          <w:szCs w:val="28"/>
        </w:rPr>
        <w:t>170659,</w:t>
      </w:r>
      <w:r w:rsidR="003622A3" w:rsidRPr="00BC4F20">
        <w:rPr>
          <w:sz w:val="28"/>
          <w:szCs w:val="28"/>
          <w:lang w:val="ru-RU"/>
        </w:rPr>
        <w:t>8</w:t>
      </w:r>
      <w:r w:rsidRPr="00BC4F20">
        <w:rPr>
          <w:sz w:val="28"/>
          <w:szCs w:val="28"/>
        </w:rPr>
        <w:t xml:space="preserve">  тис. грн. -  виплата заробітної плат</w:t>
      </w:r>
      <w:r w:rsidR="007954E9" w:rsidRPr="00BC4F20">
        <w:rPr>
          <w:sz w:val="28"/>
          <w:szCs w:val="28"/>
        </w:rPr>
        <w:t>и  працівни</w:t>
      </w:r>
      <w:r w:rsidRPr="00BC4F20">
        <w:rPr>
          <w:sz w:val="28"/>
          <w:szCs w:val="28"/>
        </w:rPr>
        <w:t>кам бюджетної сфери ( заробітна плата виплачується своєчасно із дотриманням вимог чинного законодавства);</w:t>
      </w:r>
    </w:p>
    <w:p w:rsidR="00002A3E" w:rsidRPr="00BC4F20" w:rsidRDefault="00002A3E" w:rsidP="00002A3E">
      <w:pPr>
        <w:ind w:firstLine="567"/>
        <w:rPr>
          <w:sz w:val="28"/>
          <w:szCs w:val="28"/>
        </w:rPr>
      </w:pPr>
      <w:r w:rsidRPr="00BC4F20">
        <w:rPr>
          <w:sz w:val="28"/>
          <w:szCs w:val="28"/>
        </w:rPr>
        <w:t xml:space="preserve">- </w:t>
      </w:r>
      <w:r w:rsidR="003622A3" w:rsidRPr="00BC4F20">
        <w:rPr>
          <w:sz w:val="28"/>
          <w:szCs w:val="28"/>
        </w:rPr>
        <w:t>18598,3</w:t>
      </w:r>
      <w:r w:rsidRPr="00BC4F20">
        <w:rPr>
          <w:sz w:val="28"/>
          <w:szCs w:val="28"/>
        </w:rPr>
        <w:t xml:space="preserve"> тис. грн. -  оплата комунальних послуг та енергоносіїв;</w:t>
      </w:r>
    </w:p>
    <w:p w:rsidR="00002A3E" w:rsidRPr="00BC4F20" w:rsidRDefault="00002A3E" w:rsidP="00002A3E">
      <w:pPr>
        <w:ind w:firstLine="567"/>
        <w:rPr>
          <w:sz w:val="28"/>
          <w:szCs w:val="28"/>
        </w:rPr>
      </w:pPr>
      <w:r w:rsidRPr="00BC4F20">
        <w:rPr>
          <w:sz w:val="28"/>
          <w:szCs w:val="28"/>
        </w:rPr>
        <w:t xml:space="preserve">- </w:t>
      </w:r>
      <w:r w:rsidR="003622A3" w:rsidRPr="00BC4F20">
        <w:rPr>
          <w:sz w:val="28"/>
          <w:szCs w:val="28"/>
        </w:rPr>
        <w:t>8904,5</w:t>
      </w:r>
      <w:r w:rsidRPr="00BC4F20">
        <w:rPr>
          <w:sz w:val="28"/>
          <w:szCs w:val="28"/>
        </w:rPr>
        <w:t xml:space="preserve"> тис. грн. – забезпечення харчуванням в бюджетних установах</w:t>
      </w:r>
      <w:r w:rsidRPr="00BC4F20">
        <w:rPr>
          <w:sz w:val="28"/>
          <w:szCs w:val="28"/>
          <w:lang w:val="ru-RU"/>
        </w:rPr>
        <w:t>;</w:t>
      </w:r>
    </w:p>
    <w:p w:rsidR="00002A3E" w:rsidRPr="00BC4F20" w:rsidRDefault="00002A3E" w:rsidP="00002A3E">
      <w:pPr>
        <w:ind w:firstLine="567"/>
        <w:rPr>
          <w:sz w:val="28"/>
          <w:szCs w:val="28"/>
          <w:lang w:val="ru-RU"/>
        </w:rPr>
      </w:pPr>
      <w:r w:rsidRPr="00BC4F20">
        <w:rPr>
          <w:sz w:val="28"/>
          <w:szCs w:val="28"/>
        </w:rPr>
        <w:t xml:space="preserve">- </w:t>
      </w:r>
      <w:r w:rsidR="003622A3" w:rsidRPr="00BC4F20">
        <w:rPr>
          <w:sz w:val="28"/>
          <w:szCs w:val="28"/>
        </w:rPr>
        <w:t>5579,8</w:t>
      </w:r>
      <w:r w:rsidRPr="00BC4F20">
        <w:rPr>
          <w:sz w:val="28"/>
          <w:szCs w:val="28"/>
        </w:rPr>
        <w:t xml:space="preserve"> тис. грн. – виконання соціальних програм, затверджених міською радою</w:t>
      </w:r>
      <w:r w:rsidRPr="00BC4F20">
        <w:rPr>
          <w:sz w:val="28"/>
          <w:szCs w:val="28"/>
          <w:lang w:val="ru-RU"/>
        </w:rPr>
        <w:t>;</w:t>
      </w:r>
    </w:p>
    <w:p w:rsidR="00002A3E" w:rsidRPr="00BC4F20" w:rsidRDefault="00002A3E" w:rsidP="00002A3E">
      <w:pPr>
        <w:ind w:firstLine="567"/>
        <w:rPr>
          <w:sz w:val="28"/>
          <w:szCs w:val="28"/>
        </w:rPr>
      </w:pPr>
      <w:r w:rsidRPr="00BC4F20">
        <w:rPr>
          <w:sz w:val="28"/>
          <w:szCs w:val="28"/>
          <w:lang w:val="ru-RU"/>
        </w:rPr>
        <w:t xml:space="preserve">- </w:t>
      </w:r>
      <w:r w:rsidR="003622A3" w:rsidRPr="00BC4F20">
        <w:rPr>
          <w:sz w:val="28"/>
          <w:szCs w:val="28"/>
        </w:rPr>
        <w:t>189,6</w:t>
      </w:r>
      <w:r w:rsidRPr="00BC4F20">
        <w:rPr>
          <w:sz w:val="28"/>
          <w:szCs w:val="28"/>
        </w:rPr>
        <w:t xml:space="preserve"> тис. грн. -  придбання медикаментів та перев'язувальних матеріалів</w:t>
      </w:r>
      <w:r w:rsidRPr="00BC4F20">
        <w:rPr>
          <w:sz w:val="28"/>
          <w:szCs w:val="28"/>
          <w:lang w:val="ru-RU"/>
        </w:rPr>
        <w:t>;</w:t>
      </w:r>
    </w:p>
    <w:p w:rsidR="00002A3E" w:rsidRPr="00BC4F20" w:rsidRDefault="00002A3E" w:rsidP="00002A3E">
      <w:pPr>
        <w:ind w:right="-85" w:firstLine="539"/>
        <w:jc w:val="both"/>
        <w:rPr>
          <w:bCs/>
          <w:iCs/>
          <w:sz w:val="28"/>
          <w:szCs w:val="28"/>
        </w:rPr>
      </w:pPr>
      <w:r w:rsidRPr="00BC4F20">
        <w:rPr>
          <w:bCs/>
          <w:iCs/>
          <w:sz w:val="28"/>
          <w:szCs w:val="28"/>
        </w:rPr>
        <w:t xml:space="preserve">Відповідно до кодів програмної класифікації видатки проведено наступним чином: </w:t>
      </w:r>
    </w:p>
    <w:p w:rsidR="00002A3E" w:rsidRPr="00BC4F20" w:rsidRDefault="000E45A9" w:rsidP="00002A3E">
      <w:pPr>
        <w:ind w:right="-85" w:firstLine="539"/>
        <w:jc w:val="both"/>
        <w:rPr>
          <w:bCs/>
          <w:iCs/>
          <w:sz w:val="28"/>
          <w:szCs w:val="28"/>
        </w:rPr>
      </w:pPr>
      <w:r w:rsidRPr="00BC4F20">
        <w:rPr>
          <w:bCs/>
          <w:iCs/>
          <w:sz w:val="28"/>
          <w:szCs w:val="28"/>
        </w:rPr>
        <w:t>н</w:t>
      </w:r>
      <w:r w:rsidR="00002A3E" w:rsidRPr="00BC4F20">
        <w:rPr>
          <w:bCs/>
          <w:iCs/>
          <w:sz w:val="28"/>
          <w:szCs w:val="28"/>
        </w:rPr>
        <w:t xml:space="preserve">а заклади освіти   - </w:t>
      </w:r>
      <w:r w:rsidR="003622A3" w:rsidRPr="00BC4F20">
        <w:rPr>
          <w:bCs/>
          <w:iCs/>
          <w:sz w:val="28"/>
          <w:szCs w:val="28"/>
        </w:rPr>
        <w:t>143169,9</w:t>
      </w:r>
      <w:r w:rsidR="00002A3E" w:rsidRPr="00BC4F20">
        <w:rPr>
          <w:bCs/>
          <w:iCs/>
          <w:sz w:val="28"/>
          <w:szCs w:val="28"/>
        </w:rPr>
        <w:t xml:space="preserve"> тис. грн.</w:t>
      </w:r>
    </w:p>
    <w:p w:rsidR="00002A3E" w:rsidRPr="00BC4F20" w:rsidRDefault="000E45A9" w:rsidP="00002A3E">
      <w:pPr>
        <w:ind w:right="-85" w:firstLine="539"/>
        <w:jc w:val="both"/>
        <w:rPr>
          <w:bCs/>
          <w:iCs/>
          <w:sz w:val="28"/>
          <w:szCs w:val="28"/>
        </w:rPr>
      </w:pPr>
      <w:r w:rsidRPr="00BC4F20">
        <w:rPr>
          <w:bCs/>
          <w:iCs/>
          <w:sz w:val="28"/>
          <w:szCs w:val="28"/>
        </w:rPr>
        <w:t>д</w:t>
      </w:r>
      <w:r w:rsidR="00002A3E" w:rsidRPr="00BC4F20">
        <w:rPr>
          <w:bCs/>
          <w:iCs/>
          <w:sz w:val="28"/>
          <w:szCs w:val="28"/>
        </w:rPr>
        <w:t xml:space="preserve">ержавне управління  - </w:t>
      </w:r>
      <w:r w:rsidR="003622A3" w:rsidRPr="00BC4F20">
        <w:rPr>
          <w:bCs/>
          <w:iCs/>
          <w:sz w:val="28"/>
          <w:szCs w:val="28"/>
        </w:rPr>
        <w:t>42606</w:t>
      </w:r>
      <w:r w:rsidR="00002A3E" w:rsidRPr="00BC4F20">
        <w:rPr>
          <w:bCs/>
          <w:iCs/>
          <w:sz w:val="28"/>
          <w:szCs w:val="28"/>
        </w:rPr>
        <w:t> тис. грн.</w:t>
      </w:r>
    </w:p>
    <w:p w:rsidR="00002A3E" w:rsidRPr="00BC4F20" w:rsidRDefault="000E45A9" w:rsidP="00002A3E">
      <w:pPr>
        <w:ind w:right="-85" w:firstLine="539"/>
        <w:jc w:val="both"/>
        <w:rPr>
          <w:bCs/>
          <w:iCs/>
          <w:sz w:val="28"/>
          <w:szCs w:val="28"/>
        </w:rPr>
      </w:pPr>
      <w:r w:rsidRPr="00BC4F20">
        <w:rPr>
          <w:bCs/>
          <w:iCs/>
          <w:sz w:val="28"/>
          <w:szCs w:val="28"/>
        </w:rPr>
        <w:t>о</w:t>
      </w:r>
      <w:r w:rsidR="00002A3E" w:rsidRPr="00BC4F20">
        <w:rPr>
          <w:bCs/>
          <w:iCs/>
          <w:sz w:val="28"/>
          <w:szCs w:val="28"/>
        </w:rPr>
        <w:t xml:space="preserve">хорона здоров’я – </w:t>
      </w:r>
      <w:r w:rsidR="003622A3" w:rsidRPr="00BC4F20">
        <w:rPr>
          <w:bCs/>
          <w:iCs/>
          <w:sz w:val="28"/>
          <w:szCs w:val="28"/>
          <w:lang w:val="ru-RU"/>
        </w:rPr>
        <w:t>13741,9</w:t>
      </w:r>
      <w:r w:rsidR="00002A3E" w:rsidRPr="00BC4F20">
        <w:rPr>
          <w:bCs/>
          <w:iCs/>
          <w:sz w:val="28"/>
          <w:szCs w:val="28"/>
        </w:rPr>
        <w:t xml:space="preserve"> тис.грн.</w:t>
      </w:r>
    </w:p>
    <w:p w:rsidR="00002A3E" w:rsidRPr="00BC4F20" w:rsidRDefault="000E45A9" w:rsidP="00002A3E">
      <w:pPr>
        <w:ind w:right="-85" w:firstLine="539"/>
        <w:jc w:val="both"/>
        <w:rPr>
          <w:bCs/>
          <w:iCs/>
          <w:sz w:val="28"/>
          <w:szCs w:val="28"/>
        </w:rPr>
      </w:pPr>
      <w:r w:rsidRPr="00BC4F20">
        <w:rPr>
          <w:bCs/>
          <w:iCs/>
          <w:sz w:val="28"/>
          <w:szCs w:val="28"/>
        </w:rPr>
        <w:t>с</w:t>
      </w:r>
      <w:r w:rsidR="00002A3E" w:rsidRPr="00BC4F20">
        <w:rPr>
          <w:bCs/>
          <w:iCs/>
          <w:sz w:val="28"/>
          <w:szCs w:val="28"/>
        </w:rPr>
        <w:t xml:space="preserve">оціальний захист – </w:t>
      </w:r>
      <w:r w:rsidR="003622A3" w:rsidRPr="00BC4F20">
        <w:rPr>
          <w:bCs/>
          <w:iCs/>
          <w:sz w:val="28"/>
          <w:szCs w:val="28"/>
          <w:lang w:val="ru-RU"/>
        </w:rPr>
        <w:t>24660,8</w:t>
      </w:r>
      <w:r w:rsidR="00002A3E" w:rsidRPr="00BC4F20">
        <w:rPr>
          <w:bCs/>
          <w:iCs/>
          <w:sz w:val="28"/>
          <w:szCs w:val="28"/>
        </w:rPr>
        <w:t xml:space="preserve"> тис.грн.</w:t>
      </w:r>
    </w:p>
    <w:p w:rsidR="00002A3E" w:rsidRPr="00BC4F20" w:rsidRDefault="000E45A9" w:rsidP="00002A3E">
      <w:pPr>
        <w:ind w:right="-85" w:firstLine="539"/>
        <w:jc w:val="both"/>
        <w:rPr>
          <w:bCs/>
          <w:iCs/>
          <w:sz w:val="28"/>
          <w:szCs w:val="28"/>
        </w:rPr>
      </w:pPr>
      <w:r w:rsidRPr="00BC4F20">
        <w:rPr>
          <w:bCs/>
          <w:iCs/>
          <w:sz w:val="28"/>
          <w:szCs w:val="28"/>
        </w:rPr>
        <w:t>к</w:t>
      </w:r>
      <w:r w:rsidR="00002A3E" w:rsidRPr="00BC4F20">
        <w:rPr>
          <w:bCs/>
          <w:iCs/>
          <w:sz w:val="28"/>
          <w:szCs w:val="28"/>
        </w:rPr>
        <w:t xml:space="preserve">ультура і мистецтво – </w:t>
      </w:r>
      <w:r w:rsidR="003622A3" w:rsidRPr="00BC4F20">
        <w:rPr>
          <w:bCs/>
          <w:iCs/>
          <w:sz w:val="28"/>
          <w:szCs w:val="28"/>
        </w:rPr>
        <w:t>8296,4</w:t>
      </w:r>
      <w:r w:rsidR="004628FC" w:rsidRPr="00BC4F20">
        <w:rPr>
          <w:bCs/>
          <w:iCs/>
          <w:sz w:val="28"/>
          <w:szCs w:val="28"/>
        </w:rPr>
        <w:t xml:space="preserve"> </w:t>
      </w:r>
      <w:r w:rsidR="00002A3E" w:rsidRPr="00BC4F20">
        <w:rPr>
          <w:bCs/>
          <w:iCs/>
          <w:sz w:val="28"/>
          <w:szCs w:val="28"/>
        </w:rPr>
        <w:t>тис. грн.</w:t>
      </w:r>
    </w:p>
    <w:p w:rsidR="00002A3E" w:rsidRPr="00BC4F20" w:rsidRDefault="000E45A9" w:rsidP="00002A3E">
      <w:pPr>
        <w:ind w:right="-85" w:firstLine="539"/>
        <w:jc w:val="both"/>
        <w:rPr>
          <w:bCs/>
          <w:iCs/>
          <w:sz w:val="28"/>
          <w:szCs w:val="28"/>
        </w:rPr>
      </w:pPr>
      <w:r w:rsidRPr="00BC4F20">
        <w:rPr>
          <w:bCs/>
          <w:iCs/>
          <w:sz w:val="28"/>
          <w:szCs w:val="28"/>
        </w:rPr>
        <w:t>ф</w:t>
      </w:r>
      <w:r w:rsidR="00002A3E" w:rsidRPr="00BC4F20">
        <w:rPr>
          <w:bCs/>
          <w:iCs/>
          <w:sz w:val="28"/>
          <w:szCs w:val="28"/>
        </w:rPr>
        <w:t xml:space="preserve">ізична культура і спорт – </w:t>
      </w:r>
      <w:r w:rsidR="003622A3" w:rsidRPr="00BC4F20">
        <w:rPr>
          <w:bCs/>
          <w:iCs/>
          <w:sz w:val="28"/>
          <w:szCs w:val="28"/>
        </w:rPr>
        <w:t>3193,8</w:t>
      </w:r>
      <w:r w:rsidR="00002A3E" w:rsidRPr="00BC4F20">
        <w:rPr>
          <w:bCs/>
          <w:iCs/>
          <w:sz w:val="28"/>
          <w:szCs w:val="28"/>
        </w:rPr>
        <w:t xml:space="preserve"> тис.грн.</w:t>
      </w:r>
    </w:p>
    <w:p w:rsidR="00002A3E" w:rsidRPr="00BC4F20" w:rsidRDefault="000E45A9" w:rsidP="00002A3E">
      <w:pPr>
        <w:ind w:right="-85" w:firstLine="539"/>
        <w:jc w:val="both"/>
        <w:rPr>
          <w:bCs/>
          <w:iCs/>
          <w:sz w:val="28"/>
          <w:szCs w:val="28"/>
        </w:rPr>
      </w:pPr>
      <w:r w:rsidRPr="00BC4F20">
        <w:rPr>
          <w:bCs/>
          <w:iCs/>
          <w:sz w:val="28"/>
          <w:szCs w:val="28"/>
        </w:rPr>
        <w:t>ж</w:t>
      </w:r>
      <w:r w:rsidR="00002A3E" w:rsidRPr="00BC4F20">
        <w:rPr>
          <w:bCs/>
          <w:iCs/>
          <w:sz w:val="28"/>
          <w:szCs w:val="28"/>
        </w:rPr>
        <w:t xml:space="preserve">итлово – комунальне господарство – </w:t>
      </w:r>
      <w:r w:rsidR="003622A3" w:rsidRPr="00BC4F20">
        <w:rPr>
          <w:bCs/>
          <w:iCs/>
          <w:sz w:val="28"/>
          <w:szCs w:val="28"/>
        </w:rPr>
        <w:t>16551,7</w:t>
      </w:r>
      <w:r w:rsidR="00002A3E" w:rsidRPr="00BC4F20">
        <w:rPr>
          <w:bCs/>
          <w:iCs/>
          <w:sz w:val="28"/>
          <w:szCs w:val="28"/>
        </w:rPr>
        <w:t xml:space="preserve"> тис. грн.</w:t>
      </w:r>
    </w:p>
    <w:p w:rsidR="00002A3E" w:rsidRPr="00BC4F20" w:rsidRDefault="000E45A9" w:rsidP="00002A3E">
      <w:pPr>
        <w:ind w:right="-85" w:firstLine="539"/>
        <w:jc w:val="both"/>
        <w:rPr>
          <w:bCs/>
          <w:iCs/>
          <w:sz w:val="28"/>
          <w:szCs w:val="28"/>
        </w:rPr>
      </w:pPr>
      <w:r w:rsidRPr="00BC4F20">
        <w:rPr>
          <w:bCs/>
          <w:iCs/>
          <w:sz w:val="28"/>
          <w:szCs w:val="28"/>
        </w:rPr>
        <w:t>е</w:t>
      </w:r>
      <w:r w:rsidR="00002A3E" w:rsidRPr="00BC4F20">
        <w:rPr>
          <w:bCs/>
          <w:iCs/>
          <w:sz w:val="28"/>
          <w:szCs w:val="28"/>
        </w:rPr>
        <w:t xml:space="preserve">кономічна діяльність – </w:t>
      </w:r>
      <w:r w:rsidR="003622A3" w:rsidRPr="00BC4F20">
        <w:rPr>
          <w:bCs/>
          <w:iCs/>
          <w:sz w:val="28"/>
          <w:szCs w:val="28"/>
        </w:rPr>
        <w:t>14091,5</w:t>
      </w:r>
      <w:r w:rsidR="00002A3E" w:rsidRPr="00BC4F20">
        <w:rPr>
          <w:bCs/>
          <w:iCs/>
          <w:sz w:val="28"/>
          <w:szCs w:val="28"/>
        </w:rPr>
        <w:t xml:space="preserve"> тис.грн.</w:t>
      </w:r>
    </w:p>
    <w:p w:rsidR="00002A3E" w:rsidRPr="00BC4F20" w:rsidRDefault="000E45A9" w:rsidP="00002A3E">
      <w:pPr>
        <w:ind w:right="-85" w:firstLine="539"/>
        <w:jc w:val="both"/>
        <w:rPr>
          <w:bCs/>
          <w:iCs/>
          <w:sz w:val="28"/>
          <w:szCs w:val="28"/>
        </w:rPr>
      </w:pPr>
      <w:r w:rsidRPr="00BC4F20">
        <w:rPr>
          <w:bCs/>
          <w:iCs/>
          <w:sz w:val="28"/>
          <w:szCs w:val="28"/>
        </w:rPr>
        <w:t>і</w:t>
      </w:r>
      <w:r w:rsidR="00002A3E" w:rsidRPr="00BC4F20">
        <w:rPr>
          <w:bCs/>
          <w:iCs/>
          <w:sz w:val="28"/>
          <w:szCs w:val="28"/>
        </w:rPr>
        <w:t xml:space="preserve">нша діяльність ( пожежна і муніципальна)  - </w:t>
      </w:r>
      <w:r w:rsidR="003622A3" w:rsidRPr="00BC4F20">
        <w:rPr>
          <w:bCs/>
          <w:iCs/>
          <w:sz w:val="28"/>
          <w:szCs w:val="28"/>
        </w:rPr>
        <w:t>2968,1</w:t>
      </w:r>
      <w:r w:rsidR="00002A3E" w:rsidRPr="00BC4F20">
        <w:rPr>
          <w:bCs/>
          <w:iCs/>
          <w:sz w:val="28"/>
          <w:szCs w:val="28"/>
        </w:rPr>
        <w:t xml:space="preserve"> тис.грн.</w:t>
      </w:r>
    </w:p>
    <w:p w:rsidR="00002A3E" w:rsidRPr="00BC4F20" w:rsidRDefault="000E45A9" w:rsidP="00002A3E">
      <w:pPr>
        <w:ind w:right="-85" w:firstLine="539"/>
        <w:jc w:val="both"/>
        <w:rPr>
          <w:bCs/>
          <w:iCs/>
          <w:sz w:val="28"/>
          <w:szCs w:val="28"/>
        </w:rPr>
      </w:pPr>
      <w:r w:rsidRPr="00BC4F20">
        <w:rPr>
          <w:bCs/>
          <w:iCs/>
          <w:sz w:val="28"/>
          <w:szCs w:val="28"/>
        </w:rPr>
        <w:t>м</w:t>
      </w:r>
      <w:r w:rsidR="00002A3E" w:rsidRPr="00BC4F20">
        <w:rPr>
          <w:bCs/>
          <w:iCs/>
          <w:sz w:val="28"/>
          <w:szCs w:val="28"/>
        </w:rPr>
        <w:t xml:space="preserve">іжбюджетні трансферти – </w:t>
      </w:r>
      <w:r w:rsidR="003622A3" w:rsidRPr="00BC4F20">
        <w:rPr>
          <w:bCs/>
          <w:iCs/>
          <w:sz w:val="28"/>
          <w:szCs w:val="28"/>
        </w:rPr>
        <w:t>7055</w:t>
      </w:r>
      <w:r w:rsidR="00002A3E" w:rsidRPr="00BC4F20">
        <w:rPr>
          <w:bCs/>
          <w:iCs/>
          <w:sz w:val="28"/>
          <w:szCs w:val="28"/>
        </w:rPr>
        <w:t xml:space="preserve"> тис. грн.</w:t>
      </w:r>
    </w:p>
    <w:p w:rsidR="00002A3E" w:rsidRPr="00BC4F20" w:rsidRDefault="00002A3E" w:rsidP="00002A3E">
      <w:pPr>
        <w:ind w:firstLine="567"/>
        <w:jc w:val="both"/>
        <w:rPr>
          <w:sz w:val="28"/>
          <w:szCs w:val="28"/>
        </w:rPr>
      </w:pPr>
    </w:p>
    <w:p w:rsidR="00002A3E" w:rsidRPr="00BC4F20" w:rsidRDefault="00002A3E" w:rsidP="00002A3E">
      <w:pPr>
        <w:ind w:firstLine="567"/>
        <w:jc w:val="both"/>
      </w:pPr>
      <w:r w:rsidRPr="00BC4F20">
        <w:rPr>
          <w:sz w:val="28"/>
          <w:szCs w:val="28"/>
        </w:rPr>
        <w:t>Виконання бюджету в умовах воєнного стану зумовлює необхідність спрямування фінансових ресурсів не лише на найбільш пріоритетні напрямки соціально-економічного розвитку громади</w:t>
      </w:r>
      <w:r w:rsidR="00AA7ECD" w:rsidRPr="00BC4F20">
        <w:rPr>
          <w:sz w:val="28"/>
          <w:szCs w:val="28"/>
        </w:rPr>
        <w:t xml:space="preserve"> і</w:t>
      </w:r>
      <w:r w:rsidRPr="00BC4F20">
        <w:rPr>
          <w:sz w:val="28"/>
          <w:szCs w:val="28"/>
        </w:rPr>
        <w:t xml:space="preserve"> для посилення територіальної оборони, функціонування бюджетних установ в умовах війни, здійснення підтримки військових частин.</w:t>
      </w:r>
    </w:p>
    <w:p w:rsidR="00002A3E" w:rsidRPr="00BC4F20" w:rsidRDefault="00002A3E" w:rsidP="00002A3E">
      <w:pPr>
        <w:ind w:firstLine="408"/>
        <w:jc w:val="center"/>
        <w:rPr>
          <w:b/>
          <w:spacing w:val="-1"/>
          <w:sz w:val="28"/>
          <w:szCs w:val="28"/>
        </w:rPr>
      </w:pPr>
    </w:p>
    <w:p w:rsidR="00002A3E" w:rsidRPr="00BC4F20" w:rsidRDefault="00002A3E" w:rsidP="00002A3E">
      <w:pPr>
        <w:ind w:firstLine="408"/>
        <w:jc w:val="center"/>
      </w:pPr>
      <w:r w:rsidRPr="00BC4F20">
        <w:rPr>
          <w:b/>
          <w:spacing w:val="-1"/>
          <w:sz w:val="28"/>
          <w:szCs w:val="28"/>
        </w:rPr>
        <w:t>Видатки на підтримку Збройних Сил України та правоохоронних органів</w:t>
      </w:r>
    </w:p>
    <w:p w:rsidR="00002A3E" w:rsidRPr="00BC4F20" w:rsidRDefault="00002A3E" w:rsidP="00002A3E">
      <w:pPr>
        <w:ind w:right="-2" w:firstLine="567"/>
        <w:jc w:val="both"/>
        <w:rPr>
          <w:sz w:val="28"/>
          <w:szCs w:val="28"/>
        </w:rPr>
      </w:pPr>
      <w:r w:rsidRPr="00BC4F20">
        <w:rPr>
          <w:sz w:val="28"/>
          <w:szCs w:val="28"/>
        </w:rPr>
        <w:t>Про</w:t>
      </w:r>
      <w:r w:rsidR="00EE0048" w:rsidRPr="00BC4F20">
        <w:rPr>
          <w:sz w:val="28"/>
          <w:szCs w:val="28"/>
        </w:rPr>
        <w:t>тягом</w:t>
      </w:r>
      <w:r w:rsidR="004830A2" w:rsidRPr="00BC4F20">
        <w:rPr>
          <w:sz w:val="28"/>
          <w:szCs w:val="28"/>
        </w:rPr>
        <w:t xml:space="preserve"> </w:t>
      </w:r>
      <w:r w:rsidR="00E80984">
        <w:rPr>
          <w:sz w:val="28"/>
          <w:szCs w:val="28"/>
        </w:rPr>
        <w:t>9 місяців</w:t>
      </w:r>
      <w:r w:rsidR="004830A2" w:rsidRPr="00BC4F20">
        <w:rPr>
          <w:sz w:val="28"/>
          <w:szCs w:val="28"/>
        </w:rPr>
        <w:t xml:space="preserve"> 2025 </w:t>
      </w:r>
      <w:r w:rsidR="00EE0048" w:rsidRPr="00BC4F20">
        <w:rPr>
          <w:sz w:val="28"/>
          <w:szCs w:val="28"/>
        </w:rPr>
        <w:t>року на реалізацію «</w:t>
      </w:r>
      <w:r w:rsidRPr="00BC4F20">
        <w:rPr>
          <w:sz w:val="28"/>
          <w:szCs w:val="28"/>
        </w:rPr>
        <w:t>Програми надання фінансової підтримки військовим частинам Збройних Сил України на 202</w:t>
      </w:r>
      <w:r w:rsidR="004830A2" w:rsidRPr="00BC4F20">
        <w:rPr>
          <w:sz w:val="28"/>
          <w:szCs w:val="28"/>
        </w:rPr>
        <w:t>5</w:t>
      </w:r>
      <w:r w:rsidRPr="00BC4F20">
        <w:rPr>
          <w:sz w:val="28"/>
          <w:szCs w:val="28"/>
        </w:rPr>
        <w:t>-202</w:t>
      </w:r>
      <w:r w:rsidR="004830A2" w:rsidRPr="00BC4F20">
        <w:rPr>
          <w:sz w:val="28"/>
          <w:szCs w:val="28"/>
        </w:rPr>
        <w:t>6</w:t>
      </w:r>
      <w:r w:rsidRPr="00BC4F20">
        <w:rPr>
          <w:sz w:val="28"/>
          <w:szCs w:val="28"/>
        </w:rPr>
        <w:t xml:space="preserve"> роки</w:t>
      </w:r>
      <w:r w:rsidR="00EE0048" w:rsidRPr="00BC4F20">
        <w:rPr>
          <w:sz w:val="28"/>
          <w:szCs w:val="28"/>
        </w:rPr>
        <w:t>»</w:t>
      </w:r>
      <w:r w:rsidRPr="00BC4F20">
        <w:rPr>
          <w:sz w:val="28"/>
          <w:szCs w:val="28"/>
        </w:rPr>
        <w:t xml:space="preserve">  надано фінансової підтримки </w:t>
      </w:r>
      <w:r w:rsidR="00F94B29" w:rsidRPr="00BC4F20">
        <w:rPr>
          <w:sz w:val="28"/>
          <w:szCs w:val="28"/>
        </w:rPr>
        <w:t>10</w:t>
      </w:r>
      <w:r w:rsidRPr="00BC4F20">
        <w:rPr>
          <w:b/>
          <w:sz w:val="28"/>
          <w:szCs w:val="28"/>
        </w:rPr>
        <w:t xml:space="preserve"> </w:t>
      </w:r>
      <w:r w:rsidRPr="00BC4F20">
        <w:rPr>
          <w:sz w:val="28"/>
          <w:szCs w:val="28"/>
        </w:rPr>
        <w:t xml:space="preserve">військовим частинам для придбання БПЛа, безпілотних авіаційних комплексів, зарядних пристроїв, засобів радіоелектронної боротьби, тощо  у розмірі </w:t>
      </w:r>
      <w:r w:rsidR="00A07FC1" w:rsidRPr="00BC4F20">
        <w:rPr>
          <w:sz w:val="28"/>
          <w:szCs w:val="28"/>
        </w:rPr>
        <w:t>–</w:t>
      </w:r>
      <w:r w:rsidRPr="00BC4F20">
        <w:rPr>
          <w:sz w:val="28"/>
          <w:szCs w:val="28"/>
        </w:rPr>
        <w:t xml:space="preserve"> </w:t>
      </w:r>
      <w:r w:rsidR="008425F3" w:rsidRPr="00BC4F20">
        <w:rPr>
          <w:sz w:val="28"/>
          <w:szCs w:val="28"/>
        </w:rPr>
        <w:t>6000</w:t>
      </w:r>
      <w:r w:rsidRPr="00BC4F20">
        <w:rPr>
          <w:sz w:val="28"/>
          <w:szCs w:val="28"/>
        </w:rPr>
        <w:t xml:space="preserve"> тис. грн</w:t>
      </w:r>
      <w:r w:rsidR="000A43FD" w:rsidRPr="00BC4F20">
        <w:rPr>
          <w:sz w:val="28"/>
          <w:szCs w:val="28"/>
        </w:rPr>
        <w:t>;</w:t>
      </w:r>
    </w:p>
    <w:p w:rsidR="000A43FD" w:rsidRPr="00BC4F20" w:rsidRDefault="000A43FD" w:rsidP="00002A3E">
      <w:pPr>
        <w:ind w:right="-2" w:firstLine="567"/>
        <w:jc w:val="both"/>
        <w:rPr>
          <w:sz w:val="28"/>
          <w:szCs w:val="28"/>
        </w:rPr>
      </w:pPr>
      <w:r w:rsidRPr="00BC4F20">
        <w:rPr>
          <w:sz w:val="28"/>
          <w:szCs w:val="28"/>
        </w:rPr>
        <w:t>підрозділу Національної поліції – 205 тис.грн;</w:t>
      </w:r>
    </w:p>
    <w:p w:rsidR="000A43FD" w:rsidRPr="00BC4F20" w:rsidRDefault="000A43FD" w:rsidP="00002A3E">
      <w:pPr>
        <w:ind w:right="-2" w:firstLine="567"/>
        <w:jc w:val="both"/>
        <w:rPr>
          <w:sz w:val="28"/>
          <w:szCs w:val="28"/>
        </w:rPr>
      </w:pPr>
      <w:r w:rsidRPr="00BC4F20">
        <w:rPr>
          <w:sz w:val="28"/>
          <w:szCs w:val="28"/>
        </w:rPr>
        <w:t>підрозділу Державної служби з надзвичайних ситуацій – 100 тис.грн</w:t>
      </w:r>
    </w:p>
    <w:p w:rsidR="000A43FD" w:rsidRPr="00BC4F20" w:rsidRDefault="000A43FD" w:rsidP="00002A3E">
      <w:pPr>
        <w:ind w:right="-2" w:firstLine="567"/>
        <w:jc w:val="both"/>
        <w:rPr>
          <w:sz w:val="28"/>
          <w:szCs w:val="28"/>
        </w:rPr>
      </w:pPr>
      <w:r w:rsidRPr="00BC4F20">
        <w:rPr>
          <w:sz w:val="28"/>
          <w:szCs w:val="28"/>
        </w:rPr>
        <w:t>підрозділу Служби безпеки України -  500 тис.грн.</w:t>
      </w:r>
    </w:p>
    <w:p w:rsidR="002424F4" w:rsidRPr="00BC4F20" w:rsidRDefault="002424F4" w:rsidP="00002A3E">
      <w:pPr>
        <w:ind w:right="-2" w:firstLine="567"/>
        <w:jc w:val="both"/>
        <w:rPr>
          <w:sz w:val="28"/>
          <w:szCs w:val="28"/>
        </w:rPr>
      </w:pPr>
      <w:r w:rsidRPr="00BC4F20">
        <w:rPr>
          <w:sz w:val="28"/>
          <w:szCs w:val="28"/>
        </w:rPr>
        <w:t xml:space="preserve">Кіровоградському обласному територіальному центру комплектування – 250тис.грн. </w:t>
      </w:r>
    </w:p>
    <w:p w:rsidR="000A43FD" w:rsidRPr="00BC4F20" w:rsidRDefault="000A43FD" w:rsidP="00002A3E">
      <w:pPr>
        <w:ind w:right="-2" w:firstLine="567"/>
        <w:jc w:val="both"/>
        <w:rPr>
          <w:sz w:val="28"/>
          <w:szCs w:val="28"/>
        </w:rPr>
      </w:pPr>
    </w:p>
    <w:p w:rsidR="000A43FD" w:rsidRDefault="000A43FD" w:rsidP="00002A3E">
      <w:pPr>
        <w:ind w:right="-2" w:firstLine="567"/>
        <w:jc w:val="both"/>
        <w:rPr>
          <w:sz w:val="28"/>
          <w:szCs w:val="28"/>
        </w:rPr>
      </w:pPr>
    </w:p>
    <w:p w:rsidR="00D60AD5" w:rsidRDefault="00D60AD5" w:rsidP="00002A3E">
      <w:pPr>
        <w:ind w:right="-2" w:firstLine="567"/>
        <w:jc w:val="both"/>
        <w:rPr>
          <w:sz w:val="28"/>
          <w:szCs w:val="28"/>
        </w:rPr>
      </w:pPr>
    </w:p>
    <w:p w:rsidR="00D60AD5" w:rsidRPr="00BC4F20" w:rsidRDefault="00D60AD5" w:rsidP="00002A3E">
      <w:pPr>
        <w:ind w:right="-2" w:firstLine="567"/>
        <w:jc w:val="both"/>
        <w:rPr>
          <w:sz w:val="28"/>
          <w:szCs w:val="28"/>
        </w:rPr>
      </w:pPr>
    </w:p>
    <w:p w:rsidR="00002A3E" w:rsidRDefault="00002A3E" w:rsidP="00002A3E">
      <w:pPr>
        <w:ind w:right="-85" w:firstLine="539"/>
        <w:jc w:val="center"/>
        <w:rPr>
          <w:b/>
          <w:sz w:val="28"/>
          <w:szCs w:val="28"/>
        </w:rPr>
      </w:pPr>
      <w:r w:rsidRPr="00BC4F20">
        <w:rPr>
          <w:b/>
          <w:sz w:val="28"/>
          <w:szCs w:val="28"/>
        </w:rPr>
        <w:lastRenderedPageBreak/>
        <w:t>Державне управління</w:t>
      </w:r>
    </w:p>
    <w:p w:rsidR="00002A3E" w:rsidRPr="00BC4F20" w:rsidRDefault="00002A3E" w:rsidP="009B6B7A">
      <w:pPr>
        <w:tabs>
          <w:tab w:val="left" w:pos="567"/>
        </w:tabs>
        <w:jc w:val="both"/>
        <w:rPr>
          <w:sz w:val="28"/>
          <w:szCs w:val="28"/>
        </w:rPr>
      </w:pPr>
      <w:r w:rsidRPr="00BC4F20">
        <w:rPr>
          <w:sz w:val="28"/>
          <w:szCs w:val="28"/>
        </w:rPr>
        <w:t xml:space="preserve">       На забезпечення виконання повноважень, покладених на міську раду, виконавчі органи та старостати,   спрямовано </w:t>
      </w:r>
      <w:r w:rsidR="007A0AFE" w:rsidRPr="00BC4F20">
        <w:rPr>
          <w:sz w:val="28"/>
          <w:szCs w:val="28"/>
        </w:rPr>
        <w:t>42606</w:t>
      </w:r>
      <w:r w:rsidRPr="00BC4F20">
        <w:rPr>
          <w:sz w:val="28"/>
          <w:szCs w:val="28"/>
        </w:rPr>
        <w:t xml:space="preserve"> тис. грн. </w:t>
      </w:r>
    </w:p>
    <w:p w:rsidR="00002A3E" w:rsidRPr="00BC4F20" w:rsidRDefault="00A07FC1" w:rsidP="00A07FC1">
      <w:pPr>
        <w:jc w:val="both"/>
        <w:rPr>
          <w:sz w:val="28"/>
          <w:szCs w:val="28"/>
        </w:rPr>
      </w:pPr>
      <w:r w:rsidRPr="00BC4F20">
        <w:rPr>
          <w:sz w:val="28"/>
          <w:szCs w:val="28"/>
        </w:rPr>
        <w:t xml:space="preserve">       </w:t>
      </w:r>
      <w:r w:rsidR="00002A3E" w:rsidRPr="00BC4F20">
        <w:rPr>
          <w:sz w:val="28"/>
          <w:szCs w:val="28"/>
        </w:rPr>
        <w:t>Найбільшу питом</w:t>
      </w:r>
      <w:r w:rsidR="00054D7D" w:rsidRPr="00BC4F20">
        <w:rPr>
          <w:sz w:val="28"/>
          <w:szCs w:val="28"/>
        </w:rPr>
        <w:t>у</w:t>
      </w:r>
      <w:r w:rsidR="00002A3E" w:rsidRPr="00BC4F20">
        <w:rPr>
          <w:sz w:val="28"/>
          <w:szCs w:val="28"/>
        </w:rPr>
        <w:t xml:space="preserve"> вагу у загальному обсязі витрат становили видатки на оплату праці працівників органів місцевого самоврядування в обсязі </w:t>
      </w:r>
      <w:r w:rsidRPr="00BC4F20">
        <w:rPr>
          <w:sz w:val="28"/>
          <w:szCs w:val="28"/>
        </w:rPr>
        <w:t xml:space="preserve">               </w:t>
      </w:r>
      <w:r w:rsidR="00002A3E" w:rsidRPr="00BC4F20">
        <w:rPr>
          <w:sz w:val="28"/>
          <w:szCs w:val="28"/>
        </w:rPr>
        <w:t xml:space="preserve"> </w:t>
      </w:r>
      <w:r w:rsidR="00477D15" w:rsidRPr="00BC4F20">
        <w:rPr>
          <w:sz w:val="28"/>
          <w:szCs w:val="28"/>
          <w:lang w:val="ru-RU"/>
        </w:rPr>
        <w:t>28481,6</w:t>
      </w:r>
      <w:r w:rsidR="00002A3E" w:rsidRPr="00BC4F20">
        <w:rPr>
          <w:sz w:val="28"/>
          <w:szCs w:val="28"/>
        </w:rPr>
        <w:t xml:space="preserve"> тис.грн. За рахунок цих коштів утримувалось 3 виконавчих органи з </w:t>
      </w:r>
      <w:r w:rsidRPr="00BC4F20">
        <w:rPr>
          <w:sz w:val="28"/>
          <w:szCs w:val="28"/>
        </w:rPr>
        <w:t xml:space="preserve"> </w:t>
      </w:r>
      <w:r w:rsidR="00002A3E" w:rsidRPr="00BC4F20">
        <w:rPr>
          <w:sz w:val="28"/>
          <w:szCs w:val="28"/>
        </w:rPr>
        <w:t xml:space="preserve">12 старостатами  із загальною чисельністю </w:t>
      </w:r>
      <w:r w:rsidR="00502CE8" w:rsidRPr="00BC4F20">
        <w:rPr>
          <w:sz w:val="28"/>
          <w:szCs w:val="28"/>
        </w:rPr>
        <w:t>150</w:t>
      </w:r>
      <w:r w:rsidR="00002A3E" w:rsidRPr="00BC4F20">
        <w:rPr>
          <w:sz w:val="28"/>
          <w:szCs w:val="28"/>
        </w:rPr>
        <w:t xml:space="preserve">  штатних одиниць. </w:t>
      </w:r>
    </w:p>
    <w:p w:rsidR="00002A3E" w:rsidRPr="00BC4F20" w:rsidRDefault="00A07FC1" w:rsidP="00A07FC1">
      <w:pPr>
        <w:tabs>
          <w:tab w:val="left" w:pos="567"/>
        </w:tabs>
        <w:jc w:val="both"/>
        <w:rPr>
          <w:sz w:val="28"/>
          <w:szCs w:val="28"/>
        </w:rPr>
      </w:pPr>
      <w:r w:rsidRPr="00BC4F20">
        <w:rPr>
          <w:sz w:val="28"/>
          <w:szCs w:val="28"/>
        </w:rPr>
        <w:t xml:space="preserve">        </w:t>
      </w:r>
      <w:r w:rsidR="00002A3E" w:rsidRPr="00BC4F20">
        <w:rPr>
          <w:sz w:val="28"/>
          <w:szCs w:val="28"/>
        </w:rPr>
        <w:t>На оплату комунальних послуг та енергоносіїв спрямовано</w:t>
      </w:r>
      <w:r w:rsidR="00502CE8" w:rsidRPr="00BC4F20">
        <w:rPr>
          <w:sz w:val="28"/>
          <w:szCs w:val="28"/>
        </w:rPr>
        <w:t xml:space="preserve"> </w:t>
      </w:r>
      <w:r w:rsidR="00F27D65" w:rsidRPr="00BC4F20">
        <w:rPr>
          <w:sz w:val="28"/>
          <w:szCs w:val="28"/>
        </w:rPr>
        <w:t>–</w:t>
      </w:r>
      <w:r w:rsidR="00502CE8" w:rsidRPr="00BC4F20">
        <w:rPr>
          <w:sz w:val="28"/>
          <w:szCs w:val="28"/>
        </w:rPr>
        <w:t xml:space="preserve"> </w:t>
      </w:r>
      <w:r w:rsidR="00477D15" w:rsidRPr="00BC4F20">
        <w:rPr>
          <w:sz w:val="28"/>
          <w:szCs w:val="28"/>
        </w:rPr>
        <w:t>788,2</w:t>
      </w:r>
      <w:r w:rsidR="00002A3E" w:rsidRPr="00BC4F20">
        <w:rPr>
          <w:sz w:val="28"/>
          <w:szCs w:val="28"/>
        </w:rPr>
        <w:t xml:space="preserve"> тис.грн. Оплата цих видатків проводилась у стовідсотковому відношенні до наданих пропозицій на фінансування головним розпорядникам бюджетних коштів. </w:t>
      </w:r>
    </w:p>
    <w:p w:rsidR="00002A3E" w:rsidRPr="00BC4F20" w:rsidRDefault="00A07FC1" w:rsidP="00002A3E">
      <w:pPr>
        <w:jc w:val="both"/>
        <w:rPr>
          <w:color w:val="FF0000"/>
          <w:sz w:val="28"/>
          <w:szCs w:val="28"/>
        </w:rPr>
      </w:pPr>
      <w:r w:rsidRPr="00BC4F20">
        <w:rPr>
          <w:sz w:val="28"/>
          <w:szCs w:val="28"/>
        </w:rPr>
        <w:t xml:space="preserve">       </w:t>
      </w:r>
      <w:r w:rsidR="00002A3E" w:rsidRPr="00BC4F20">
        <w:rPr>
          <w:sz w:val="28"/>
          <w:szCs w:val="28"/>
        </w:rPr>
        <w:t xml:space="preserve">На оплату транспортних послуг, поточний ремонт обладнання, послуг звязку, придбання канцелярських товарів, оплату відряджень, судового збору, придбання паливно – мастильних матеріалів, охорону приміщень та інших поточних видатків спрямовано -  </w:t>
      </w:r>
      <w:r w:rsidR="00477D15" w:rsidRPr="00BC4F20">
        <w:rPr>
          <w:sz w:val="28"/>
          <w:szCs w:val="28"/>
        </w:rPr>
        <w:t>2770,6</w:t>
      </w:r>
      <w:r w:rsidR="00002A3E" w:rsidRPr="00BC4F20">
        <w:rPr>
          <w:sz w:val="28"/>
          <w:szCs w:val="28"/>
        </w:rPr>
        <w:t xml:space="preserve"> тис. грн</w:t>
      </w:r>
      <w:r w:rsidR="00002A3E" w:rsidRPr="00BC4F20">
        <w:rPr>
          <w:color w:val="FF0000"/>
          <w:sz w:val="28"/>
          <w:szCs w:val="28"/>
        </w:rPr>
        <w:t>.</w:t>
      </w:r>
    </w:p>
    <w:p w:rsidR="00002A3E" w:rsidRPr="00BC4F20" w:rsidRDefault="00002A3E" w:rsidP="00A07FC1">
      <w:pPr>
        <w:tabs>
          <w:tab w:val="left" w:pos="567"/>
        </w:tabs>
        <w:jc w:val="both"/>
        <w:rPr>
          <w:color w:val="FF0000"/>
          <w:sz w:val="28"/>
          <w:szCs w:val="28"/>
        </w:rPr>
      </w:pPr>
      <w:r w:rsidRPr="00BC4F20">
        <w:rPr>
          <w:color w:val="FF0000"/>
          <w:sz w:val="28"/>
          <w:szCs w:val="28"/>
        </w:rPr>
        <w:tab/>
      </w:r>
      <w:r w:rsidRPr="00BC4F20">
        <w:rPr>
          <w:sz w:val="28"/>
          <w:szCs w:val="28"/>
        </w:rPr>
        <w:t xml:space="preserve">Видатки спеціального фонду про </w:t>
      </w:r>
      <w:r w:rsidR="009B6B7A" w:rsidRPr="00BC4F20">
        <w:rPr>
          <w:sz w:val="28"/>
          <w:szCs w:val="28"/>
        </w:rPr>
        <w:t>даній</w:t>
      </w:r>
      <w:r w:rsidRPr="00BC4F20">
        <w:rPr>
          <w:sz w:val="28"/>
          <w:szCs w:val="28"/>
        </w:rPr>
        <w:t xml:space="preserve"> галузі становили </w:t>
      </w:r>
      <w:r w:rsidR="00F27D65" w:rsidRPr="00BC4F20">
        <w:rPr>
          <w:sz w:val="28"/>
          <w:szCs w:val="28"/>
        </w:rPr>
        <w:t>1207,4</w:t>
      </w:r>
      <w:r w:rsidRPr="00BC4F20">
        <w:rPr>
          <w:sz w:val="28"/>
          <w:szCs w:val="28"/>
        </w:rPr>
        <w:t xml:space="preserve"> тис.грн.</w:t>
      </w:r>
      <w:r w:rsidR="009B6B7A" w:rsidRPr="00BC4F20">
        <w:rPr>
          <w:sz w:val="28"/>
          <w:szCs w:val="28"/>
        </w:rPr>
        <w:t xml:space="preserve">                </w:t>
      </w:r>
      <w:r w:rsidRPr="00BC4F20">
        <w:rPr>
          <w:sz w:val="28"/>
          <w:szCs w:val="28"/>
        </w:rPr>
        <w:t>За кошти спеціального фонду було придбано</w:t>
      </w:r>
      <w:r w:rsidR="00DC4B7D" w:rsidRPr="00BC4F20">
        <w:rPr>
          <w:sz w:val="28"/>
          <w:szCs w:val="28"/>
        </w:rPr>
        <w:t xml:space="preserve"> матеріали для проведення ремонтних робіт, за рахунок благодійної допомоги було придбано</w:t>
      </w:r>
      <w:r w:rsidRPr="00BC4F20">
        <w:rPr>
          <w:sz w:val="28"/>
          <w:szCs w:val="28"/>
        </w:rPr>
        <w:t xml:space="preserve"> організаційну та комп</w:t>
      </w:r>
      <w:r w:rsidRPr="00BC4F20">
        <w:rPr>
          <w:sz w:val="28"/>
          <w:szCs w:val="28"/>
          <w:lang w:val="ru-RU"/>
        </w:rPr>
        <w:t>’</w:t>
      </w:r>
      <w:r w:rsidRPr="00BC4F20">
        <w:rPr>
          <w:sz w:val="28"/>
          <w:szCs w:val="28"/>
        </w:rPr>
        <w:t>ютерну техніку</w:t>
      </w:r>
      <w:r w:rsidR="00B80650" w:rsidRPr="00BC4F20">
        <w:rPr>
          <w:sz w:val="28"/>
          <w:szCs w:val="28"/>
        </w:rPr>
        <w:t>,</w:t>
      </w:r>
      <w:r w:rsidR="00DC4B7D" w:rsidRPr="00BC4F20">
        <w:rPr>
          <w:sz w:val="28"/>
          <w:szCs w:val="28"/>
        </w:rPr>
        <w:t xml:space="preserve"> меблі</w:t>
      </w:r>
      <w:r w:rsidR="00B80650" w:rsidRPr="00BC4F20">
        <w:rPr>
          <w:sz w:val="28"/>
          <w:szCs w:val="28"/>
        </w:rPr>
        <w:t xml:space="preserve"> тощо</w:t>
      </w:r>
      <w:r w:rsidRPr="00BC4F20">
        <w:rPr>
          <w:color w:val="FF0000"/>
          <w:sz w:val="28"/>
          <w:szCs w:val="28"/>
        </w:rPr>
        <w:t xml:space="preserve">.  </w:t>
      </w:r>
    </w:p>
    <w:p w:rsidR="00002A3E" w:rsidRPr="00BC4F20" w:rsidRDefault="00002A3E" w:rsidP="00002A3E">
      <w:pPr>
        <w:jc w:val="both"/>
        <w:rPr>
          <w:color w:val="FF0000"/>
          <w:sz w:val="28"/>
          <w:szCs w:val="28"/>
        </w:rPr>
      </w:pPr>
      <w:r w:rsidRPr="00BC4F20">
        <w:rPr>
          <w:color w:val="FF0000"/>
          <w:sz w:val="28"/>
          <w:szCs w:val="28"/>
        </w:rPr>
        <w:tab/>
      </w:r>
    </w:p>
    <w:p w:rsidR="00002A3E" w:rsidRPr="00BC4F20" w:rsidRDefault="00002A3E" w:rsidP="00002A3E">
      <w:pPr>
        <w:pStyle w:val="a3"/>
        <w:ind w:right="-83"/>
        <w:rPr>
          <w:rFonts w:ascii="Times New Roman" w:hAnsi="Times New Roman"/>
          <w:b/>
          <w:color w:val="auto"/>
          <w:sz w:val="28"/>
          <w:szCs w:val="28"/>
          <w:lang w:val="uk-UA"/>
        </w:rPr>
      </w:pPr>
      <w:r w:rsidRPr="00BC4F20">
        <w:rPr>
          <w:rFonts w:ascii="Times New Roman" w:hAnsi="Times New Roman"/>
          <w:b/>
          <w:color w:val="auto"/>
          <w:sz w:val="28"/>
          <w:szCs w:val="28"/>
          <w:lang w:val="uk-UA"/>
        </w:rPr>
        <w:t>О</w:t>
      </w:r>
      <w:r w:rsidR="00E80984">
        <w:rPr>
          <w:rFonts w:ascii="Times New Roman" w:hAnsi="Times New Roman"/>
          <w:b/>
          <w:color w:val="auto"/>
          <w:sz w:val="28"/>
          <w:szCs w:val="28"/>
          <w:lang w:val="uk-UA"/>
        </w:rPr>
        <w:t>світа</w:t>
      </w:r>
    </w:p>
    <w:p w:rsidR="00002A3E" w:rsidRPr="00BC4F20" w:rsidRDefault="00002A3E" w:rsidP="00002A3E">
      <w:pPr>
        <w:pStyle w:val="a3"/>
        <w:ind w:right="57" w:firstLine="567"/>
        <w:jc w:val="both"/>
        <w:rPr>
          <w:rFonts w:ascii="Times New Roman" w:hAnsi="Times New Roman"/>
          <w:sz w:val="28"/>
          <w:szCs w:val="28"/>
          <w:lang w:val="uk-UA"/>
        </w:rPr>
      </w:pPr>
      <w:r w:rsidRPr="00BC4F20">
        <w:rPr>
          <w:rFonts w:ascii="Times New Roman" w:hAnsi="Times New Roman"/>
          <w:sz w:val="28"/>
          <w:szCs w:val="28"/>
          <w:lang w:val="uk-UA"/>
        </w:rPr>
        <w:t>Н</w:t>
      </w:r>
      <w:r w:rsidRPr="00BC4F20">
        <w:rPr>
          <w:rFonts w:ascii="Times New Roman" w:hAnsi="Times New Roman"/>
          <w:sz w:val="28"/>
          <w:szCs w:val="28"/>
        </w:rPr>
        <w:t xml:space="preserve">а </w:t>
      </w:r>
      <w:proofErr w:type="spellStart"/>
      <w:r w:rsidRPr="00BC4F20">
        <w:rPr>
          <w:rFonts w:ascii="Times New Roman" w:hAnsi="Times New Roman"/>
          <w:sz w:val="28"/>
          <w:szCs w:val="28"/>
        </w:rPr>
        <w:t>утримання</w:t>
      </w:r>
      <w:proofErr w:type="spellEnd"/>
      <w:r w:rsidRPr="00BC4F20">
        <w:rPr>
          <w:rFonts w:ascii="Times New Roman" w:hAnsi="Times New Roman"/>
          <w:sz w:val="28"/>
          <w:szCs w:val="28"/>
        </w:rPr>
        <w:t xml:space="preserve"> </w:t>
      </w:r>
      <w:proofErr w:type="spellStart"/>
      <w:r w:rsidRPr="00BC4F20">
        <w:rPr>
          <w:rFonts w:ascii="Times New Roman" w:hAnsi="Times New Roman"/>
          <w:sz w:val="28"/>
          <w:szCs w:val="28"/>
        </w:rPr>
        <w:t>установ</w:t>
      </w:r>
      <w:proofErr w:type="spellEnd"/>
      <w:r w:rsidRPr="00BC4F20">
        <w:rPr>
          <w:rFonts w:ascii="Times New Roman" w:hAnsi="Times New Roman"/>
          <w:sz w:val="28"/>
          <w:szCs w:val="28"/>
        </w:rPr>
        <w:t xml:space="preserve">, </w:t>
      </w:r>
      <w:proofErr w:type="spellStart"/>
      <w:r w:rsidRPr="00BC4F20">
        <w:rPr>
          <w:rFonts w:ascii="Times New Roman" w:hAnsi="Times New Roman"/>
          <w:sz w:val="28"/>
          <w:szCs w:val="28"/>
        </w:rPr>
        <w:t>фінансування</w:t>
      </w:r>
      <w:proofErr w:type="spellEnd"/>
      <w:r w:rsidRPr="00BC4F20">
        <w:rPr>
          <w:rFonts w:ascii="Times New Roman" w:hAnsi="Times New Roman"/>
          <w:sz w:val="28"/>
          <w:szCs w:val="28"/>
        </w:rPr>
        <w:t xml:space="preserve"> </w:t>
      </w:r>
      <w:proofErr w:type="spellStart"/>
      <w:r w:rsidRPr="00BC4F20">
        <w:rPr>
          <w:rFonts w:ascii="Times New Roman" w:hAnsi="Times New Roman"/>
          <w:sz w:val="28"/>
          <w:szCs w:val="28"/>
        </w:rPr>
        <w:t>програм</w:t>
      </w:r>
      <w:proofErr w:type="spellEnd"/>
      <w:r w:rsidRPr="00BC4F20">
        <w:rPr>
          <w:rFonts w:ascii="Times New Roman" w:hAnsi="Times New Roman"/>
          <w:sz w:val="28"/>
          <w:szCs w:val="28"/>
        </w:rPr>
        <w:t xml:space="preserve"> та </w:t>
      </w:r>
      <w:proofErr w:type="spellStart"/>
      <w:r w:rsidRPr="00BC4F20">
        <w:rPr>
          <w:rFonts w:ascii="Times New Roman" w:hAnsi="Times New Roman"/>
          <w:sz w:val="28"/>
          <w:szCs w:val="28"/>
        </w:rPr>
        <w:t>заходів</w:t>
      </w:r>
      <w:proofErr w:type="spellEnd"/>
      <w:r w:rsidRPr="00BC4F20">
        <w:rPr>
          <w:rFonts w:ascii="Times New Roman" w:hAnsi="Times New Roman"/>
          <w:sz w:val="28"/>
          <w:szCs w:val="28"/>
        </w:rPr>
        <w:t xml:space="preserve"> по </w:t>
      </w:r>
      <w:proofErr w:type="spellStart"/>
      <w:r w:rsidRPr="00BC4F20">
        <w:rPr>
          <w:rFonts w:ascii="Times New Roman" w:hAnsi="Times New Roman"/>
          <w:sz w:val="28"/>
          <w:szCs w:val="28"/>
        </w:rPr>
        <w:t>галузі</w:t>
      </w:r>
      <w:proofErr w:type="spellEnd"/>
      <w:r w:rsidRPr="00BC4F20">
        <w:rPr>
          <w:rFonts w:ascii="Times New Roman" w:hAnsi="Times New Roman"/>
          <w:sz w:val="28"/>
          <w:szCs w:val="28"/>
        </w:rPr>
        <w:t xml:space="preserve"> </w:t>
      </w:r>
      <w:r w:rsidRPr="00BC4F20">
        <w:rPr>
          <w:rFonts w:ascii="Times New Roman" w:hAnsi="Times New Roman"/>
          <w:sz w:val="28"/>
          <w:szCs w:val="28"/>
          <w:lang w:val="uk-UA"/>
        </w:rPr>
        <w:t>«</w:t>
      </w:r>
      <w:proofErr w:type="spellStart"/>
      <w:r w:rsidRPr="00BC4F20">
        <w:rPr>
          <w:rFonts w:ascii="Times New Roman" w:hAnsi="Times New Roman"/>
          <w:sz w:val="28"/>
          <w:szCs w:val="28"/>
        </w:rPr>
        <w:t>Освіта</w:t>
      </w:r>
      <w:proofErr w:type="spellEnd"/>
      <w:r w:rsidRPr="00BC4F20">
        <w:rPr>
          <w:rFonts w:ascii="Times New Roman" w:hAnsi="Times New Roman"/>
          <w:sz w:val="28"/>
          <w:szCs w:val="28"/>
          <w:lang w:val="uk-UA"/>
        </w:rPr>
        <w:t>»</w:t>
      </w:r>
      <w:r w:rsidRPr="00BC4F20">
        <w:rPr>
          <w:rFonts w:ascii="Times New Roman" w:hAnsi="Times New Roman"/>
          <w:sz w:val="28"/>
          <w:szCs w:val="28"/>
        </w:rPr>
        <w:t xml:space="preserve"> </w:t>
      </w:r>
      <w:r w:rsidRPr="00BC4F20">
        <w:rPr>
          <w:rFonts w:ascii="Times New Roman" w:hAnsi="Times New Roman"/>
          <w:sz w:val="28"/>
          <w:szCs w:val="28"/>
          <w:lang w:val="uk-UA"/>
        </w:rPr>
        <w:t>за</w:t>
      </w:r>
      <w:r w:rsidRPr="00BC4F20">
        <w:rPr>
          <w:rFonts w:ascii="Times New Roman" w:hAnsi="Times New Roman"/>
          <w:sz w:val="28"/>
          <w:szCs w:val="28"/>
        </w:rPr>
        <w:t xml:space="preserve"> </w:t>
      </w:r>
      <w:r w:rsidR="000A3614" w:rsidRPr="00BC4F20">
        <w:rPr>
          <w:rFonts w:ascii="Times New Roman" w:hAnsi="Times New Roman"/>
          <w:sz w:val="28"/>
          <w:szCs w:val="28"/>
          <w:lang w:val="uk-UA"/>
        </w:rPr>
        <w:t>9 місяців</w:t>
      </w:r>
      <w:r w:rsidRPr="00BC4F20">
        <w:rPr>
          <w:rFonts w:ascii="Times New Roman" w:hAnsi="Times New Roman"/>
          <w:sz w:val="28"/>
          <w:szCs w:val="28"/>
          <w:lang w:val="uk-UA"/>
        </w:rPr>
        <w:t xml:space="preserve"> </w:t>
      </w:r>
      <w:r w:rsidRPr="00BC4F20">
        <w:rPr>
          <w:rFonts w:ascii="Times New Roman" w:hAnsi="Times New Roman"/>
          <w:sz w:val="28"/>
          <w:szCs w:val="28"/>
        </w:rPr>
        <w:t>202</w:t>
      </w:r>
      <w:r w:rsidR="00E008FF" w:rsidRPr="00BC4F20">
        <w:rPr>
          <w:rFonts w:ascii="Times New Roman" w:hAnsi="Times New Roman"/>
          <w:sz w:val="28"/>
          <w:szCs w:val="28"/>
          <w:lang w:val="uk-UA"/>
        </w:rPr>
        <w:t>5</w:t>
      </w:r>
      <w:r w:rsidRPr="00BC4F20">
        <w:rPr>
          <w:rFonts w:ascii="Times New Roman" w:hAnsi="Times New Roman"/>
          <w:sz w:val="28"/>
          <w:szCs w:val="28"/>
        </w:rPr>
        <w:t xml:space="preserve"> </w:t>
      </w:r>
      <w:proofErr w:type="spellStart"/>
      <w:r w:rsidRPr="00BC4F20">
        <w:rPr>
          <w:rFonts w:ascii="Times New Roman" w:hAnsi="Times New Roman"/>
          <w:sz w:val="28"/>
          <w:szCs w:val="28"/>
        </w:rPr>
        <w:t>р</w:t>
      </w:r>
      <w:proofErr w:type="spellEnd"/>
      <w:r w:rsidR="00E008FF" w:rsidRPr="00BC4F20">
        <w:rPr>
          <w:rFonts w:ascii="Times New Roman" w:hAnsi="Times New Roman"/>
          <w:sz w:val="28"/>
          <w:szCs w:val="28"/>
          <w:lang w:val="uk-UA"/>
        </w:rPr>
        <w:t>о</w:t>
      </w:r>
      <w:r w:rsidRPr="00BC4F20">
        <w:rPr>
          <w:rFonts w:ascii="Times New Roman" w:hAnsi="Times New Roman"/>
          <w:sz w:val="28"/>
          <w:szCs w:val="28"/>
        </w:rPr>
        <w:t>к</w:t>
      </w:r>
      <w:r w:rsidR="00E008FF" w:rsidRPr="00BC4F20">
        <w:rPr>
          <w:rFonts w:ascii="Times New Roman" w:hAnsi="Times New Roman"/>
          <w:sz w:val="28"/>
          <w:szCs w:val="28"/>
          <w:lang w:val="uk-UA"/>
        </w:rPr>
        <w:t>у</w:t>
      </w:r>
      <w:r w:rsidRPr="00BC4F20">
        <w:rPr>
          <w:rFonts w:ascii="Times New Roman" w:hAnsi="Times New Roman"/>
          <w:sz w:val="28"/>
          <w:szCs w:val="28"/>
          <w:lang w:val="uk-UA"/>
        </w:rPr>
        <w:t xml:space="preserve"> </w:t>
      </w:r>
      <w:r w:rsidRPr="00BC4F20">
        <w:rPr>
          <w:rFonts w:ascii="Times New Roman" w:hAnsi="Times New Roman"/>
          <w:sz w:val="28"/>
          <w:szCs w:val="28"/>
        </w:rPr>
        <w:t xml:space="preserve"> </w:t>
      </w:r>
      <w:r w:rsidRPr="00BC4F20">
        <w:rPr>
          <w:rFonts w:ascii="Times New Roman" w:hAnsi="Times New Roman"/>
          <w:sz w:val="28"/>
          <w:szCs w:val="28"/>
          <w:lang w:val="uk-UA"/>
        </w:rPr>
        <w:t xml:space="preserve">використано </w:t>
      </w:r>
      <w:r w:rsidRPr="00BC4F20">
        <w:rPr>
          <w:rFonts w:ascii="Times New Roman" w:hAnsi="Times New Roman"/>
          <w:sz w:val="28"/>
          <w:szCs w:val="28"/>
        </w:rPr>
        <w:t xml:space="preserve"> </w:t>
      </w:r>
      <w:r w:rsidR="00F27D65" w:rsidRPr="00BC4F20">
        <w:rPr>
          <w:rFonts w:ascii="Times New Roman" w:hAnsi="Times New Roman"/>
          <w:sz w:val="28"/>
          <w:szCs w:val="28"/>
          <w:lang w:val="uk-UA"/>
        </w:rPr>
        <w:t>143169,9</w:t>
      </w:r>
      <w:r w:rsidRPr="00BC4F20">
        <w:rPr>
          <w:rFonts w:ascii="Times New Roman" w:hAnsi="Times New Roman"/>
          <w:sz w:val="28"/>
          <w:szCs w:val="28"/>
          <w:lang w:val="uk-UA"/>
        </w:rPr>
        <w:t xml:space="preserve"> тис.грн., з них за рахунок загального фонду бюджету </w:t>
      </w:r>
      <w:r w:rsidR="00634977" w:rsidRPr="00BC4F20">
        <w:rPr>
          <w:rFonts w:ascii="Times New Roman" w:hAnsi="Times New Roman"/>
          <w:sz w:val="28"/>
          <w:szCs w:val="28"/>
          <w:lang w:val="uk-UA"/>
        </w:rPr>
        <w:t>138087,4</w:t>
      </w:r>
      <w:r w:rsidRPr="00BC4F20">
        <w:rPr>
          <w:rFonts w:ascii="Times New Roman" w:hAnsi="Times New Roman"/>
          <w:sz w:val="28"/>
          <w:szCs w:val="28"/>
          <w:lang w:val="uk-UA"/>
        </w:rPr>
        <w:t xml:space="preserve"> тис. грн., та </w:t>
      </w:r>
      <w:r w:rsidR="00634977" w:rsidRPr="00BC4F20">
        <w:rPr>
          <w:rFonts w:ascii="Times New Roman" w:hAnsi="Times New Roman"/>
          <w:sz w:val="28"/>
          <w:szCs w:val="28"/>
          <w:lang w:val="uk-UA"/>
        </w:rPr>
        <w:t>5082,5</w:t>
      </w:r>
      <w:r w:rsidRPr="00BC4F20">
        <w:rPr>
          <w:rFonts w:ascii="Times New Roman" w:hAnsi="Times New Roman"/>
          <w:sz w:val="28"/>
          <w:szCs w:val="28"/>
          <w:lang w:val="uk-UA"/>
        </w:rPr>
        <w:t xml:space="preserve"> тис.грн. за рахунок спеціального фонду бюджету. </w:t>
      </w:r>
    </w:p>
    <w:p w:rsidR="00002A3E" w:rsidRPr="00BC4F20" w:rsidRDefault="00002A3E" w:rsidP="00002A3E">
      <w:pPr>
        <w:pStyle w:val="a3"/>
        <w:ind w:right="57" w:firstLine="567"/>
        <w:jc w:val="both"/>
        <w:rPr>
          <w:rFonts w:ascii="Times New Roman" w:hAnsi="Times New Roman"/>
          <w:sz w:val="28"/>
          <w:szCs w:val="28"/>
          <w:lang w:val="uk-UA"/>
        </w:rPr>
      </w:pPr>
      <w:r w:rsidRPr="00BC4F20">
        <w:rPr>
          <w:rFonts w:ascii="Times New Roman" w:hAnsi="Times New Roman"/>
          <w:sz w:val="28"/>
          <w:szCs w:val="28"/>
          <w:lang w:val="uk-UA"/>
        </w:rPr>
        <w:t xml:space="preserve">За рахунок коштів бюджету утримувалось 23 заклади освіти, із яких                            6 закладів дошкільної освіти, 14 закладів загальної середньої освіти, </w:t>
      </w:r>
      <w:proofErr w:type="spellStart"/>
      <w:r w:rsidRPr="00BC4F20">
        <w:rPr>
          <w:rFonts w:ascii="Times New Roman" w:hAnsi="Times New Roman"/>
          <w:sz w:val="28"/>
          <w:szCs w:val="28"/>
          <w:lang w:val="uk-UA"/>
        </w:rPr>
        <w:t>інклюзивно</w:t>
      </w:r>
      <w:proofErr w:type="spellEnd"/>
      <w:r w:rsidR="00A07FC1" w:rsidRPr="00BC4F20">
        <w:rPr>
          <w:rFonts w:ascii="Times New Roman" w:hAnsi="Times New Roman"/>
          <w:sz w:val="28"/>
          <w:szCs w:val="28"/>
          <w:lang w:val="uk-UA"/>
        </w:rPr>
        <w:t xml:space="preserve"> </w:t>
      </w:r>
      <w:r w:rsidRPr="00BC4F20">
        <w:rPr>
          <w:rFonts w:ascii="Times New Roman" w:hAnsi="Times New Roman"/>
          <w:sz w:val="28"/>
          <w:szCs w:val="28"/>
          <w:lang w:val="uk-UA"/>
        </w:rPr>
        <w:t>- ресурсний центр, міський центр дитячої та юнацької творчості та мистецька школа.</w:t>
      </w:r>
    </w:p>
    <w:p w:rsidR="00002A3E" w:rsidRPr="00BC4F20" w:rsidRDefault="00002A3E" w:rsidP="00002A3E">
      <w:pPr>
        <w:pStyle w:val="a3"/>
        <w:ind w:right="57" w:firstLine="567"/>
        <w:jc w:val="both"/>
        <w:rPr>
          <w:rFonts w:ascii="Times New Roman" w:hAnsi="Times New Roman"/>
          <w:sz w:val="28"/>
          <w:szCs w:val="28"/>
          <w:lang w:val="uk-UA"/>
        </w:rPr>
      </w:pPr>
      <w:r w:rsidRPr="00BC4F20">
        <w:rPr>
          <w:rFonts w:ascii="Times New Roman" w:hAnsi="Times New Roman"/>
          <w:sz w:val="28"/>
          <w:szCs w:val="28"/>
          <w:lang w:val="uk-UA"/>
        </w:rPr>
        <w:t xml:space="preserve">Видатки, за рахунок коштів бюджету </w:t>
      </w:r>
      <w:proofErr w:type="spellStart"/>
      <w:r w:rsidRPr="00BC4F20">
        <w:rPr>
          <w:rFonts w:ascii="Times New Roman" w:hAnsi="Times New Roman"/>
          <w:sz w:val="28"/>
          <w:szCs w:val="28"/>
          <w:lang w:val="uk-UA"/>
        </w:rPr>
        <w:t>Новомиргородської</w:t>
      </w:r>
      <w:proofErr w:type="spellEnd"/>
      <w:r w:rsidRPr="00BC4F20">
        <w:rPr>
          <w:rFonts w:ascii="Times New Roman" w:hAnsi="Times New Roman"/>
          <w:sz w:val="28"/>
          <w:szCs w:val="28"/>
          <w:lang w:val="uk-UA"/>
        </w:rPr>
        <w:t xml:space="preserve"> міської територіальної громади  на утримання дошкільних установ громади за  </w:t>
      </w:r>
      <w:r w:rsidR="00C94976" w:rsidRPr="00BC4F20">
        <w:rPr>
          <w:rFonts w:ascii="Times New Roman" w:hAnsi="Times New Roman"/>
          <w:sz w:val="28"/>
          <w:szCs w:val="28"/>
          <w:lang w:val="uk-UA"/>
        </w:rPr>
        <w:t xml:space="preserve"> </w:t>
      </w:r>
      <w:r w:rsidR="000A3614" w:rsidRPr="00BC4F20">
        <w:rPr>
          <w:rFonts w:ascii="Times New Roman" w:hAnsi="Times New Roman"/>
          <w:sz w:val="28"/>
          <w:szCs w:val="28"/>
          <w:lang w:val="uk-UA"/>
        </w:rPr>
        <w:t>9 місяців</w:t>
      </w:r>
      <w:r w:rsidR="00C94976" w:rsidRPr="00BC4F20">
        <w:rPr>
          <w:rFonts w:ascii="Times New Roman" w:hAnsi="Times New Roman"/>
          <w:sz w:val="28"/>
          <w:szCs w:val="28"/>
          <w:lang w:val="uk-UA"/>
        </w:rPr>
        <w:t xml:space="preserve"> 2025 року </w:t>
      </w:r>
      <w:r w:rsidRPr="00BC4F20">
        <w:rPr>
          <w:rFonts w:ascii="Times New Roman" w:hAnsi="Times New Roman"/>
          <w:sz w:val="28"/>
          <w:szCs w:val="28"/>
          <w:lang w:val="uk-UA"/>
        </w:rPr>
        <w:t xml:space="preserve"> склали </w:t>
      </w:r>
      <w:r w:rsidR="00634977" w:rsidRPr="00BC4F20">
        <w:rPr>
          <w:rFonts w:ascii="Times New Roman" w:hAnsi="Times New Roman"/>
          <w:sz w:val="28"/>
          <w:szCs w:val="28"/>
          <w:lang w:val="uk-UA"/>
        </w:rPr>
        <w:t>19052,9</w:t>
      </w:r>
      <w:r w:rsidRPr="00BC4F20">
        <w:rPr>
          <w:rFonts w:ascii="Times New Roman" w:hAnsi="Times New Roman"/>
          <w:sz w:val="28"/>
          <w:szCs w:val="28"/>
          <w:lang w:val="uk-UA"/>
        </w:rPr>
        <w:t xml:space="preserve"> тис. грн. Видатки загального фонду склали </w:t>
      </w:r>
      <w:r w:rsidR="009B6B7A" w:rsidRPr="00BC4F20">
        <w:rPr>
          <w:rFonts w:ascii="Times New Roman" w:hAnsi="Times New Roman"/>
          <w:sz w:val="28"/>
          <w:szCs w:val="28"/>
          <w:lang w:val="uk-UA"/>
        </w:rPr>
        <w:t xml:space="preserve"> </w:t>
      </w:r>
      <w:r w:rsidR="00634977" w:rsidRPr="00BC4F20">
        <w:rPr>
          <w:rFonts w:ascii="Times New Roman" w:hAnsi="Times New Roman"/>
          <w:sz w:val="28"/>
          <w:szCs w:val="28"/>
          <w:lang w:val="uk-UA"/>
        </w:rPr>
        <w:t>18328,2</w:t>
      </w:r>
      <w:r w:rsidRPr="00BC4F20">
        <w:rPr>
          <w:rFonts w:ascii="Times New Roman" w:hAnsi="Times New Roman"/>
          <w:sz w:val="28"/>
          <w:szCs w:val="28"/>
          <w:lang w:val="uk-UA"/>
        </w:rPr>
        <w:t xml:space="preserve"> тис.грн., з них за основними напрямками:</w:t>
      </w:r>
    </w:p>
    <w:p w:rsidR="00002A3E" w:rsidRPr="00BC4F20" w:rsidRDefault="00002A3E" w:rsidP="00002A3E">
      <w:pPr>
        <w:pStyle w:val="a3"/>
        <w:ind w:right="57"/>
        <w:jc w:val="both"/>
        <w:rPr>
          <w:rFonts w:ascii="Times New Roman" w:hAnsi="Times New Roman"/>
          <w:sz w:val="28"/>
          <w:szCs w:val="28"/>
          <w:lang w:val="uk-UA"/>
        </w:rPr>
      </w:pPr>
      <w:r w:rsidRPr="00BC4F20">
        <w:rPr>
          <w:rFonts w:ascii="Times New Roman" w:hAnsi="Times New Roman"/>
          <w:sz w:val="28"/>
          <w:szCs w:val="28"/>
          <w:lang w:val="uk-UA"/>
        </w:rPr>
        <w:t xml:space="preserve">        видатки на оплату праці з нарахуваннями працівників дошкільних закладів використано </w:t>
      </w:r>
      <w:r w:rsidR="00737F89" w:rsidRPr="00BC4F20">
        <w:rPr>
          <w:rFonts w:ascii="Times New Roman" w:hAnsi="Times New Roman"/>
          <w:sz w:val="28"/>
          <w:szCs w:val="28"/>
          <w:lang w:val="uk-UA"/>
        </w:rPr>
        <w:t>13583,7</w:t>
      </w:r>
      <w:r w:rsidRPr="00BC4F20">
        <w:rPr>
          <w:rFonts w:ascii="Times New Roman" w:hAnsi="Times New Roman"/>
          <w:sz w:val="28"/>
          <w:szCs w:val="28"/>
          <w:lang w:val="uk-UA"/>
        </w:rPr>
        <w:t xml:space="preserve"> тис. грн.</w:t>
      </w:r>
      <w:r w:rsidR="009B6B7A" w:rsidRPr="00BC4F20">
        <w:rPr>
          <w:rFonts w:ascii="Times New Roman" w:hAnsi="Times New Roman"/>
          <w:sz w:val="28"/>
          <w:szCs w:val="28"/>
          <w:lang w:val="uk-UA"/>
        </w:rPr>
        <w:t>;</w:t>
      </w:r>
      <w:r w:rsidRPr="00BC4F20">
        <w:rPr>
          <w:rFonts w:ascii="Times New Roman" w:hAnsi="Times New Roman"/>
          <w:sz w:val="28"/>
          <w:szCs w:val="28"/>
          <w:lang w:val="uk-UA"/>
        </w:rPr>
        <w:t xml:space="preserve"> </w:t>
      </w:r>
    </w:p>
    <w:p w:rsidR="00002A3E" w:rsidRPr="00BC4F20" w:rsidRDefault="00002A3E" w:rsidP="00002A3E">
      <w:pPr>
        <w:pStyle w:val="a3"/>
        <w:ind w:right="57"/>
        <w:jc w:val="both"/>
        <w:rPr>
          <w:rFonts w:ascii="Times New Roman" w:hAnsi="Times New Roman"/>
          <w:sz w:val="28"/>
          <w:szCs w:val="28"/>
          <w:lang w:val="uk-UA"/>
        </w:rPr>
      </w:pPr>
      <w:r w:rsidRPr="00BC4F20">
        <w:rPr>
          <w:rFonts w:ascii="Times New Roman" w:hAnsi="Times New Roman"/>
          <w:sz w:val="28"/>
          <w:szCs w:val="28"/>
          <w:lang w:val="uk-UA"/>
        </w:rPr>
        <w:t xml:space="preserve">        видатки  на забезпечення харчування  дітей  в закладах дошкільної освіти становили </w:t>
      </w:r>
      <w:r w:rsidR="00737F89" w:rsidRPr="00BC4F20">
        <w:rPr>
          <w:rFonts w:ascii="Times New Roman" w:hAnsi="Times New Roman"/>
          <w:sz w:val="28"/>
          <w:szCs w:val="28"/>
          <w:lang w:val="uk-UA"/>
        </w:rPr>
        <w:t>1339</w:t>
      </w:r>
      <w:r w:rsidRPr="00BC4F20">
        <w:rPr>
          <w:rFonts w:ascii="Times New Roman" w:hAnsi="Times New Roman"/>
          <w:sz w:val="28"/>
          <w:szCs w:val="28"/>
          <w:lang w:val="uk-UA"/>
        </w:rPr>
        <w:t xml:space="preserve"> тис. </w:t>
      </w:r>
      <w:proofErr w:type="spellStart"/>
      <w:r w:rsidRPr="00BC4F20">
        <w:rPr>
          <w:rFonts w:ascii="Times New Roman" w:hAnsi="Times New Roman"/>
          <w:sz w:val="28"/>
          <w:szCs w:val="28"/>
          <w:lang w:val="uk-UA"/>
        </w:rPr>
        <w:t>грн</w:t>
      </w:r>
      <w:proofErr w:type="spellEnd"/>
      <w:r w:rsidRPr="00BC4F20">
        <w:rPr>
          <w:rFonts w:ascii="Times New Roman" w:hAnsi="Times New Roman"/>
          <w:sz w:val="28"/>
          <w:szCs w:val="28"/>
          <w:lang w:val="uk-UA"/>
        </w:rPr>
        <w:t>;</w:t>
      </w:r>
    </w:p>
    <w:p w:rsidR="00002A3E" w:rsidRPr="00BC4F20" w:rsidRDefault="00186160" w:rsidP="00186160">
      <w:pPr>
        <w:pStyle w:val="a3"/>
        <w:tabs>
          <w:tab w:val="left" w:pos="567"/>
        </w:tabs>
        <w:ind w:right="57"/>
        <w:jc w:val="both"/>
        <w:rPr>
          <w:rFonts w:ascii="Times New Roman" w:hAnsi="Times New Roman"/>
          <w:sz w:val="28"/>
          <w:szCs w:val="28"/>
          <w:lang w:val="uk-UA"/>
        </w:rPr>
      </w:pPr>
      <w:r w:rsidRPr="00BC4F20">
        <w:rPr>
          <w:rFonts w:ascii="Times New Roman" w:hAnsi="Times New Roman"/>
          <w:sz w:val="28"/>
          <w:szCs w:val="28"/>
          <w:lang w:val="uk-UA"/>
        </w:rPr>
        <w:t xml:space="preserve">      </w:t>
      </w:r>
      <w:r w:rsidR="00002A3E" w:rsidRPr="00BC4F20">
        <w:rPr>
          <w:rFonts w:ascii="Times New Roman" w:hAnsi="Times New Roman"/>
          <w:sz w:val="28"/>
          <w:szCs w:val="28"/>
          <w:lang w:val="uk-UA"/>
        </w:rPr>
        <w:t xml:space="preserve">         видатки на оплату комунальних послуг та енергоносіїв склали</w:t>
      </w:r>
      <w:r w:rsidR="003429E8" w:rsidRPr="00BC4F20">
        <w:rPr>
          <w:rFonts w:ascii="Times New Roman" w:hAnsi="Times New Roman"/>
          <w:sz w:val="28"/>
          <w:szCs w:val="28"/>
          <w:lang w:val="uk-UA"/>
        </w:rPr>
        <w:t xml:space="preserve">                            </w:t>
      </w:r>
      <w:r w:rsidR="00002A3E" w:rsidRPr="00BC4F20">
        <w:rPr>
          <w:rFonts w:ascii="Times New Roman" w:hAnsi="Times New Roman"/>
          <w:sz w:val="28"/>
          <w:szCs w:val="28"/>
          <w:lang w:val="uk-UA"/>
        </w:rPr>
        <w:t xml:space="preserve">  </w:t>
      </w:r>
      <w:r w:rsidR="00737F89" w:rsidRPr="00BC4F20">
        <w:rPr>
          <w:rFonts w:ascii="Times New Roman" w:hAnsi="Times New Roman"/>
          <w:sz w:val="28"/>
          <w:szCs w:val="28"/>
          <w:lang w:val="uk-UA"/>
        </w:rPr>
        <w:t>2532,4</w:t>
      </w:r>
      <w:r w:rsidR="003F1BF0" w:rsidRPr="00BC4F20">
        <w:rPr>
          <w:rFonts w:ascii="Times New Roman" w:hAnsi="Times New Roman"/>
          <w:sz w:val="28"/>
          <w:szCs w:val="28"/>
          <w:lang w:val="uk-UA"/>
        </w:rPr>
        <w:t xml:space="preserve"> </w:t>
      </w:r>
      <w:r w:rsidR="00002A3E" w:rsidRPr="00BC4F20">
        <w:rPr>
          <w:rFonts w:ascii="Times New Roman" w:hAnsi="Times New Roman"/>
          <w:sz w:val="28"/>
          <w:szCs w:val="28"/>
          <w:lang w:val="uk-UA"/>
        </w:rPr>
        <w:t>тис. грн.;</w:t>
      </w:r>
    </w:p>
    <w:p w:rsidR="00002A3E" w:rsidRPr="00BC4F20" w:rsidRDefault="00002A3E" w:rsidP="003429E8">
      <w:pPr>
        <w:pStyle w:val="a3"/>
        <w:ind w:right="57" w:firstLine="567"/>
        <w:jc w:val="both"/>
        <w:rPr>
          <w:rFonts w:ascii="Times New Roman" w:hAnsi="Times New Roman"/>
          <w:sz w:val="28"/>
          <w:szCs w:val="28"/>
          <w:lang w:val="uk-UA"/>
        </w:rPr>
      </w:pPr>
      <w:r w:rsidRPr="00BC4F20">
        <w:rPr>
          <w:rFonts w:ascii="Times New Roman" w:hAnsi="Times New Roman"/>
          <w:sz w:val="28"/>
          <w:szCs w:val="28"/>
          <w:lang w:val="uk-UA"/>
        </w:rPr>
        <w:t xml:space="preserve">інші поточні видатки склали – </w:t>
      </w:r>
      <w:r w:rsidR="00737F89" w:rsidRPr="00BC4F20">
        <w:rPr>
          <w:rFonts w:ascii="Times New Roman" w:hAnsi="Times New Roman"/>
          <w:sz w:val="28"/>
          <w:szCs w:val="28"/>
          <w:lang w:val="uk-UA"/>
        </w:rPr>
        <w:t>873</w:t>
      </w:r>
      <w:r w:rsidRPr="00BC4F20">
        <w:rPr>
          <w:rFonts w:ascii="Times New Roman" w:hAnsi="Times New Roman"/>
          <w:sz w:val="28"/>
          <w:szCs w:val="28"/>
          <w:lang w:val="uk-UA"/>
        </w:rPr>
        <w:t xml:space="preserve"> тис.грн; (</w:t>
      </w:r>
      <w:r w:rsidRPr="00BC4F20">
        <w:rPr>
          <w:rFonts w:ascii="Times New Roman" w:hAnsi="Times New Roman"/>
          <w:color w:val="auto"/>
          <w:sz w:val="28"/>
          <w:szCs w:val="28"/>
          <w:lang w:val="uk-UA"/>
        </w:rPr>
        <w:t xml:space="preserve">придбання  миючих та господарських матеріалів, придбання  матеріалів для поточного ремонту, оплата за користування </w:t>
      </w:r>
      <w:proofErr w:type="spellStart"/>
      <w:r w:rsidRPr="00BC4F20">
        <w:rPr>
          <w:rFonts w:ascii="Times New Roman" w:hAnsi="Times New Roman"/>
          <w:color w:val="auto"/>
          <w:sz w:val="28"/>
          <w:szCs w:val="28"/>
          <w:lang w:val="uk-UA"/>
        </w:rPr>
        <w:t>інтернетом</w:t>
      </w:r>
      <w:proofErr w:type="spellEnd"/>
      <w:r w:rsidRPr="00BC4F20">
        <w:rPr>
          <w:rFonts w:ascii="Times New Roman" w:hAnsi="Times New Roman"/>
          <w:color w:val="auto"/>
          <w:sz w:val="28"/>
          <w:szCs w:val="28"/>
          <w:lang w:val="uk-UA"/>
        </w:rPr>
        <w:t>, оплата послуг лабораторного контролю, проведення профілактичної дезінфекції, технічне обслуговування протипожежної сигналізації, навчання з охорони праці, ремонт комп’ютерного обладнання, технічний огляд та обслуговування газових мереж, тощо</w:t>
      </w:r>
      <w:r w:rsidRPr="00BC4F20">
        <w:rPr>
          <w:rFonts w:ascii="Times New Roman" w:hAnsi="Times New Roman"/>
          <w:sz w:val="28"/>
          <w:szCs w:val="28"/>
          <w:lang w:val="uk-UA"/>
        </w:rPr>
        <w:t>)</w:t>
      </w:r>
      <w:r w:rsidR="0028143D" w:rsidRPr="00BC4F20">
        <w:rPr>
          <w:rFonts w:ascii="Times New Roman" w:hAnsi="Times New Roman"/>
          <w:sz w:val="28"/>
          <w:szCs w:val="28"/>
          <w:lang w:val="uk-UA"/>
        </w:rPr>
        <w:t>.</w:t>
      </w:r>
      <w:r w:rsidRPr="00BC4F20">
        <w:rPr>
          <w:rFonts w:ascii="Times New Roman" w:hAnsi="Times New Roman"/>
          <w:sz w:val="28"/>
          <w:szCs w:val="28"/>
          <w:lang w:val="uk-UA"/>
        </w:rPr>
        <w:t xml:space="preserve"> </w:t>
      </w:r>
    </w:p>
    <w:p w:rsidR="00002A3E" w:rsidRPr="00BC4F20" w:rsidRDefault="003429E8" w:rsidP="003429E8">
      <w:pPr>
        <w:pStyle w:val="a3"/>
        <w:tabs>
          <w:tab w:val="left" w:pos="567"/>
        </w:tabs>
        <w:ind w:right="57"/>
        <w:jc w:val="both"/>
        <w:rPr>
          <w:rFonts w:ascii="Times New Roman" w:hAnsi="Times New Roman"/>
          <w:color w:val="FF0000"/>
          <w:sz w:val="28"/>
          <w:szCs w:val="28"/>
          <w:lang w:val="uk-UA"/>
        </w:rPr>
      </w:pPr>
      <w:r w:rsidRPr="00BC4F20">
        <w:rPr>
          <w:rFonts w:ascii="Times New Roman" w:hAnsi="Times New Roman"/>
          <w:sz w:val="28"/>
          <w:szCs w:val="28"/>
          <w:lang w:val="uk-UA"/>
        </w:rPr>
        <w:tab/>
      </w:r>
      <w:r w:rsidR="00002A3E" w:rsidRPr="00BC4F20">
        <w:rPr>
          <w:rFonts w:ascii="Times New Roman" w:hAnsi="Times New Roman"/>
          <w:color w:val="FF0000"/>
          <w:sz w:val="28"/>
          <w:szCs w:val="28"/>
          <w:lang w:val="uk-UA"/>
        </w:rPr>
        <w:t xml:space="preserve"> </w:t>
      </w:r>
    </w:p>
    <w:p w:rsidR="00002A3E" w:rsidRPr="00777DA2" w:rsidRDefault="00002A3E" w:rsidP="003429E8">
      <w:pPr>
        <w:pStyle w:val="a3"/>
        <w:tabs>
          <w:tab w:val="left" w:pos="567"/>
        </w:tabs>
        <w:ind w:right="57"/>
        <w:jc w:val="both"/>
        <w:rPr>
          <w:rFonts w:ascii="Times New Roman" w:hAnsi="Times New Roman"/>
          <w:color w:val="auto"/>
          <w:sz w:val="28"/>
          <w:szCs w:val="28"/>
          <w:lang w:val="uk-UA"/>
        </w:rPr>
      </w:pPr>
      <w:r w:rsidRPr="00BC4F20">
        <w:rPr>
          <w:rFonts w:ascii="Times New Roman" w:hAnsi="Times New Roman"/>
          <w:sz w:val="28"/>
          <w:szCs w:val="28"/>
          <w:lang w:val="uk-UA"/>
        </w:rPr>
        <w:t xml:space="preserve"> </w:t>
      </w:r>
      <w:r w:rsidRPr="00BC4F20">
        <w:rPr>
          <w:rFonts w:ascii="Times New Roman" w:hAnsi="Times New Roman"/>
          <w:sz w:val="28"/>
          <w:szCs w:val="28"/>
          <w:lang w:val="uk-UA"/>
        </w:rPr>
        <w:tab/>
        <w:t>У 202</w:t>
      </w:r>
      <w:r w:rsidR="00656691" w:rsidRPr="00BC4F20">
        <w:rPr>
          <w:rFonts w:ascii="Times New Roman" w:hAnsi="Times New Roman"/>
          <w:sz w:val="28"/>
          <w:szCs w:val="28"/>
          <w:lang w:val="uk-UA"/>
        </w:rPr>
        <w:t>5</w:t>
      </w:r>
      <w:r w:rsidRPr="00BC4F20">
        <w:rPr>
          <w:rFonts w:ascii="Times New Roman" w:hAnsi="Times New Roman"/>
          <w:sz w:val="28"/>
          <w:szCs w:val="28"/>
          <w:lang w:val="uk-UA"/>
        </w:rPr>
        <w:t xml:space="preserve"> році, за рахунок коштів бюджету громади,  утримується </w:t>
      </w:r>
      <w:r w:rsidR="003429E8" w:rsidRPr="00BC4F20">
        <w:rPr>
          <w:rFonts w:ascii="Times New Roman" w:hAnsi="Times New Roman"/>
          <w:sz w:val="28"/>
          <w:szCs w:val="28"/>
          <w:lang w:val="uk-UA"/>
        </w:rPr>
        <w:t xml:space="preserve">                         </w:t>
      </w:r>
      <w:r w:rsidRPr="00BC4F20">
        <w:rPr>
          <w:rFonts w:ascii="Times New Roman" w:hAnsi="Times New Roman"/>
          <w:color w:val="auto"/>
          <w:sz w:val="28"/>
          <w:szCs w:val="28"/>
          <w:lang w:val="uk-UA"/>
        </w:rPr>
        <w:t xml:space="preserve">14 закладів загальної середньої освіти із штатною чисельністю </w:t>
      </w:r>
      <w:r w:rsidR="00BC4F20" w:rsidRPr="00BC4F20">
        <w:rPr>
          <w:rFonts w:ascii="Times New Roman" w:hAnsi="Times New Roman"/>
          <w:color w:val="auto"/>
          <w:sz w:val="28"/>
          <w:szCs w:val="28"/>
          <w:lang w:val="uk-UA"/>
        </w:rPr>
        <w:t>647,6</w:t>
      </w:r>
      <w:r w:rsidRPr="00BC4F20">
        <w:rPr>
          <w:rFonts w:ascii="Times New Roman" w:hAnsi="Times New Roman"/>
          <w:color w:val="auto"/>
          <w:sz w:val="28"/>
          <w:szCs w:val="28"/>
          <w:lang w:val="uk-UA"/>
        </w:rPr>
        <w:t xml:space="preserve">  одиниць.  </w:t>
      </w:r>
      <w:r w:rsidRPr="00777DA2">
        <w:rPr>
          <w:rFonts w:ascii="Times New Roman" w:hAnsi="Times New Roman"/>
          <w:color w:val="auto"/>
          <w:sz w:val="28"/>
          <w:szCs w:val="28"/>
          <w:lang w:val="uk-UA"/>
        </w:rPr>
        <w:lastRenderedPageBreak/>
        <w:t xml:space="preserve">На утримання  закладів загальної середньої освіти використано </w:t>
      </w:r>
      <w:r w:rsidR="00CA6878" w:rsidRPr="00777DA2">
        <w:rPr>
          <w:rFonts w:ascii="Times New Roman" w:hAnsi="Times New Roman"/>
          <w:color w:val="auto"/>
          <w:sz w:val="28"/>
          <w:szCs w:val="28"/>
          <w:lang w:val="uk-UA"/>
        </w:rPr>
        <w:t>110052,7</w:t>
      </w:r>
      <w:r w:rsidR="00106EF6" w:rsidRPr="00777DA2">
        <w:rPr>
          <w:rFonts w:ascii="Times New Roman" w:hAnsi="Times New Roman"/>
          <w:color w:val="auto"/>
          <w:sz w:val="28"/>
          <w:szCs w:val="28"/>
          <w:lang w:val="uk-UA"/>
        </w:rPr>
        <w:t xml:space="preserve"> </w:t>
      </w:r>
      <w:r w:rsidRPr="00777DA2">
        <w:rPr>
          <w:rFonts w:ascii="Times New Roman" w:hAnsi="Times New Roman"/>
          <w:color w:val="auto"/>
          <w:sz w:val="28"/>
          <w:szCs w:val="28"/>
          <w:lang w:val="uk-UA"/>
        </w:rPr>
        <w:t>тис</w:t>
      </w:r>
      <w:r w:rsidR="00106EF6" w:rsidRPr="00777DA2">
        <w:rPr>
          <w:rFonts w:ascii="Times New Roman" w:hAnsi="Times New Roman"/>
          <w:color w:val="auto"/>
          <w:sz w:val="28"/>
          <w:szCs w:val="28"/>
          <w:lang w:val="uk-UA"/>
        </w:rPr>
        <w:t xml:space="preserve"> </w:t>
      </w:r>
      <w:r w:rsidRPr="00777DA2">
        <w:rPr>
          <w:rFonts w:ascii="Times New Roman" w:hAnsi="Times New Roman"/>
          <w:color w:val="auto"/>
          <w:sz w:val="28"/>
          <w:szCs w:val="28"/>
          <w:lang w:val="uk-UA"/>
        </w:rPr>
        <w:t xml:space="preserve">грн., з них за рахунок коштів бюджету громади – </w:t>
      </w:r>
      <w:r w:rsidR="001C62D9" w:rsidRPr="00777DA2">
        <w:rPr>
          <w:rFonts w:ascii="Times New Roman" w:hAnsi="Times New Roman"/>
          <w:color w:val="auto"/>
          <w:sz w:val="28"/>
          <w:szCs w:val="28"/>
          <w:lang w:val="uk-UA"/>
        </w:rPr>
        <w:t>41366,8</w:t>
      </w:r>
      <w:r w:rsidRPr="00777DA2">
        <w:rPr>
          <w:rFonts w:ascii="Times New Roman" w:hAnsi="Times New Roman"/>
          <w:color w:val="auto"/>
          <w:sz w:val="28"/>
          <w:szCs w:val="28"/>
          <w:lang w:val="uk-UA"/>
        </w:rPr>
        <w:t xml:space="preserve"> тис. грн.(</w:t>
      </w:r>
      <w:r w:rsidR="00CA6878" w:rsidRPr="00777DA2">
        <w:rPr>
          <w:rFonts w:ascii="Times New Roman" w:hAnsi="Times New Roman"/>
          <w:color w:val="auto"/>
          <w:sz w:val="28"/>
          <w:szCs w:val="28"/>
          <w:lang w:val="uk-UA"/>
        </w:rPr>
        <w:t>37,5</w:t>
      </w:r>
      <w:r w:rsidRPr="00777DA2">
        <w:rPr>
          <w:rFonts w:ascii="Times New Roman" w:hAnsi="Times New Roman"/>
          <w:color w:val="auto"/>
          <w:sz w:val="28"/>
          <w:szCs w:val="28"/>
          <w:lang w:val="uk-UA"/>
        </w:rPr>
        <w:t xml:space="preserve">%) та  за рахунок освітньої субвенції з державного бюджету </w:t>
      </w:r>
      <w:r w:rsidR="001C62D9" w:rsidRPr="00777DA2">
        <w:rPr>
          <w:rFonts w:ascii="Times New Roman" w:hAnsi="Times New Roman"/>
          <w:color w:val="auto"/>
          <w:sz w:val="28"/>
          <w:szCs w:val="28"/>
          <w:lang w:val="uk-UA"/>
        </w:rPr>
        <w:t>61098</w:t>
      </w:r>
      <w:r w:rsidRPr="00777DA2">
        <w:rPr>
          <w:rFonts w:ascii="Times New Roman" w:hAnsi="Times New Roman"/>
          <w:color w:val="auto"/>
          <w:sz w:val="28"/>
          <w:szCs w:val="28"/>
          <w:lang w:val="uk-UA"/>
        </w:rPr>
        <w:t xml:space="preserve"> тис. грн. (</w:t>
      </w:r>
      <w:r w:rsidR="00EC2249" w:rsidRPr="00777DA2">
        <w:rPr>
          <w:rFonts w:ascii="Times New Roman" w:hAnsi="Times New Roman"/>
          <w:color w:val="auto"/>
          <w:sz w:val="28"/>
          <w:szCs w:val="28"/>
          <w:lang w:val="uk-UA"/>
        </w:rPr>
        <w:t>5</w:t>
      </w:r>
      <w:r w:rsidR="00CA6878" w:rsidRPr="00777DA2">
        <w:rPr>
          <w:rFonts w:ascii="Times New Roman" w:hAnsi="Times New Roman"/>
          <w:color w:val="auto"/>
          <w:sz w:val="28"/>
          <w:szCs w:val="28"/>
          <w:lang w:val="uk-UA"/>
        </w:rPr>
        <w:t>5</w:t>
      </w:r>
      <w:r w:rsidR="00EC2249" w:rsidRPr="00777DA2">
        <w:rPr>
          <w:rFonts w:ascii="Times New Roman" w:hAnsi="Times New Roman"/>
          <w:color w:val="auto"/>
          <w:sz w:val="28"/>
          <w:szCs w:val="28"/>
          <w:lang w:val="uk-UA"/>
        </w:rPr>
        <w:t>,</w:t>
      </w:r>
      <w:r w:rsidR="00CA6878" w:rsidRPr="00777DA2">
        <w:rPr>
          <w:rFonts w:ascii="Times New Roman" w:hAnsi="Times New Roman"/>
          <w:color w:val="auto"/>
          <w:sz w:val="28"/>
          <w:szCs w:val="28"/>
          <w:lang w:val="uk-UA"/>
        </w:rPr>
        <w:t>5</w:t>
      </w:r>
      <w:r w:rsidRPr="00777DA2">
        <w:rPr>
          <w:rFonts w:ascii="Times New Roman" w:hAnsi="Times New Roman"/>
          <w:color w:val="auto"/>
          <w:sz w:val="28"/>
          <w:szCs w:val="28"/>
          <w:lang w:val="uk-UA"/>
        </w:rPr>
        <w:t xml:space="preserve">% від загальної суми). </w:t>
      </w:r>
    </w:p>
    <w:p w:rsidR="00002A3E" w:rsidRPr="00777DA2" w:rsidRDefault="00002A3E" w:rsidP="00002A3E">
      <w:pPr>
        <w:pStyle w:val="a3"/>
        <w:ind w:right="-83" w:firstLine="567"/>
        <w:jc w:val="both"/>
        <w:rPr>
          <w:rFonts w:ascii="Times New Roman" w:hAnsi="Times New Roman"/>
          <w:color w:val="auto"/>
          <w:sz w:val="28"/>
          <w:szCs w:val="28"/>
          <w:lang w:val="uk-UA"/>
        </w:rPr>
      </w:pPr>
      <w:r w:rsidRPr="00777DA2">
        <w:rPr>
          <w:rFonts w:ascii="Times New Roman" w:hAnsi="Times New Roman"/>
          <w:color w:val="auto"/>
          <w:sz w:val="28"/>
          <w:szCs w:val="28"/>
          <w:lang w:val="uk-UA"/>
        </w:rPr>
        <w:t>Видатки на заробітну плату з нарахуваннями працівникам</w:t>
      </w:r>
      <w:r w:rsidR="00616B2C" w:rsidRPr="00777DA2">
        <w:rPr>
          <w:rFonts w:ascii="Times New Roman" w:hAnsi="Times New Roman"/>
          <w:color w:val="auto"/>
          <w:sz w:val="28"/>
          <w:szCs w:val="28"/>
          <w:lang w:val="uk-UA"/>
        </w:rPr>
        <w:t xml:space="preserve"> загальної середньої</w:t>
      </w:r>
      <w:r w:rsidRPr="00777DA2">
        <w:rPr>
          <w:rFonts w:ascii="Times New Roman" w:hAnsi="Times New Roman"/>
          <w:color w:val="auto"/>
          <w:sz w:val="28"/>
          <w:szCs w:val="28"/>
          <w:lang w:val="uk-UA"/>
        </w:rPr>
        <w:t xml:space="preserve"> освіти становили         </w:t>
      </w:r>
      <w:r w:rsidR="00AB7FF9" w:rsidRPr="00777DA2">
        <w:rPr>
          <w:rFonts w:ascii="Times New Roman" w:hAnsi="Times New Roman"/>
          <w:color w:val="auto"/>
          <w:sz w:val="28"/>
          <w:szCs w:val="28"/>
          <w:lang w:val="uk-UA"/>
        </w:rPr>
        <w:t>88023</w:t>
      </w:r>
      <w:r w:rsidRPr="00777DA2">
        <w:rPr>
          <w:rFonts w:ascii="Times New Roman" w:hAnsi="Times New Roman"/>
          <w:color w:val="auto"/>
          <w:sz w:val="28"/>
          <w:szCs w:val="28"/>
          <w:lang w:val="uk-UA"/>
        </w:rPr>
        <w:t xml:space="preserve"> тис.грн., в тому числі: </w:t>
      </w:r>
    </w:p>
    <w:p w:rsidR="00002A3E" w:rsidRPr="00777DA2" w:rsidRDefault="0028143D" w:rsidP="0028143D">
      <w:pPr>
        <w:pStyle w:val="a3"/>
        <w:ind w:right="-83"/>
        <w:jc w:val="both"/>
        <w:rPr>
          <w:rFonts w:ascii="Times New Roman" w:hAnsi="Times New Roman"/>
          <w:color w:val="auto"/>
          <w:sz w:val="28"/>
          <w:szCs w:val="28"/>
          <w:lang w:val="uk-UA"/>
        </w:rPr>
      </w:pPr>
      <w:r w:rsidRPr="00777DA2">
        <w:rPr>
          <w:rFonts w:ascii="Times New Roman" w:hAnsi="Times New Roman"/>
          <w:color w:val="auto"/>
          <w:sz w:val="28"/>
          <w:szCs w:val="28"/>
          <w:lang w:val="uk-UA"/>
        </w:rPr>
        <w:t xml:space="preserve">       </w:t>
      </w:r>
      <w:r w:rsidR="00002A3E" w:rsidRPr="00777DA2">
        <w:rPr>
          <w:rFonts w:ascii="Times New Roman" w:hAnsi="Times New Roman"/>
          <w:color w:val="auto"/>
          <w:sz w:val="28"/>
          <w:szCs w:val="28"/>
          <w:lang w:val="uk-UA"/>
        </w:rPr>
        <w:t xml:space="preserve">за рахунок коштів бюджету </w:t>
      </w:r>
      <w:proofErr w:type="spellStart"/>
      <w:r w:rsidR="00002A3E" w:rsidRPr="00777DA2">
        <w:rPr>
          <w:rFonts w:ascii="Times New Roman" w:hAnsi="Times New Roman"/>
          <w:color w:val="auto"/>
          <w:sz w:val="28"/>
          <w:szCs w:val="28"/>
          <w:lang w:val="uk-UA"/>
        </w:rPr>
        <w:t>Новомиргородської</w:t>
      </w:r>
      <w:proofErr w:type="spellEnd"/>
      <w:r w:rsidR="00002A3E" w:rsidRPr="00777DA2">
        <w:rPr>
          <w:rFonts w:ascii="Times New Roman" w:hAnsi="Times New Roman"/>
          <w:color w:val="auto"/>
          <w:sz w:val="28"/>
          <w:szCs w:val="28"/>
          <w:lang w:val="uk-UA"/>
        </w:rPr>
        <w:t xml:space="preserve"> міської територіальної громади  </w:t>
      </w:r>
      <w:r w:rsidR="00AB7FF9" w:rsidRPr="00777DA2">
        <w:rPr>
          <w:rFonts w:ascii="Times New Roman" w:hAnsi="Times New Roman"/>
          <w:color w:val="auto"/>
          <w:sz w:val="28"/>
          <w:szCs w:val="28"/>
          <w:lang w:val="uk-UA"/>
        </w:rPr>
        <w:t>22353,7</w:t>
      </w:r>
      <w:r w:rsidR="00002A3E" w:rsidRPr="00777DA2">
        <w:rPr>
          <w:rFonts w:ascii="Times New Roman" w:hAnsi="Times New Roman"/>
          <w:color w:val="auto"/>
          <w:sz w:val="28"/>
          <w:szCs w:val="28"/>
          <w:lang w:val="uk-UA"/>
        </w:rPr>
        <w:t xml:space="preserve">  тис.грн.; </w:t>
      </w:r>
    </w:p>
    <w:p w:rsidR="00002A3E" w:rsidRPr="00BC4F20" w:rsidRDefault="0028143D" w:rsidP="0028143D">
      <w:pPr>
        <w:pStyle w:val="a3"/>
        <w:ind w:right="-83"/>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w:t>
      </w:r>
      <w:r w:rsidR="00002A3E" w:rsidRPr="00BC4F20">
        <w:rPr>
          <w:rFonts w:ascii="Times New Roman" w:hAnsi="Times New Roman"/>
          <w:color w:val="auto"/>
          <w:sz w:val="28"/>
          <w:szCs w:val="28"/>
          <w:lang w:val="uk-UA"/>
        </w:rPr>
        <w:t xml:space="preserve">за рахунок коштів освітньої субвенції з державного бюджету місцевим бюджетам – </w:t>
      </w:r>
      <w:r w:rsidR="00AB7FF9" w:rsidRPr="00BC4F20">
        <w:rPr>
          <w:rFonts w:ascii="Times New Roman" w:hAnsi="Times New Roman"/>
          <w:color w:val="auto"/>
          <w:sz w:val="28"/>
          <w:szCs w:val="28"/>
          <w:lang w:val="uk-UA"/>
        </w:rPr>
        <w:t>61098</w:t>
      </w:r>
      <w:r w:rsidR="00002A3E" w:rsidRPr="00BC4F20">
        <w:rPr>
          <w:rFonts w:ascii="Times New Roman" w:hAnsi="Times New Roman"/>
          <w:color w:val="auto"/>
          <w:sz w:val="28"/>
          <w:szCs w:val="28"/>
          <w:lang w:val="uk-UA"/>
        </w:rPr>
        <w:t xml:space="preserve"> тис.грн.  </w:t>
      </w:r>
    </w:p>
    <w:p w:rsidR="00E246A6" w:rsidRPr="00BC4F20" w:rsidRDefault="00E246A6" w:rsidP="0028143D">
      <w:pPr>
        <w:pStyle w:val="a3"/>
        <w:ind w:right="-83"/>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за рахунок субвенції з державного бюджету на надання державної підтримки особам з особливими освітніми потребами – </w:t>
      </w:r>
      <w:r w:rsidR="00AB7FF9" w:rsidRPr="00BC4F20">
        <w:rPr>
          <w:rFonts w:ascii="Times New Roman" w:hAnsi="Times New Roman"/>
          <w:color w:val="auto"/>
          <w:sz w:val="28"/>
          <w:szCs w:val="28"/>
          <w:lang w:val="uk-UA"/>
        </w:rPr>
        <w:t>107,9</w:t>
      </w:r>
      <w:r w:rsidRPr="00BC4F20">
        <w:rPr>
          <w:rFonts w:ascii="Times New Roman" w:hAnsi="Times New Roman"/>
          <w:color w:val="auto"/>
          <w:sz w:val="28"/>
          <w:szCs w:val="28"/>
          <w:lang w:val="uk-UA"/>
        </w:rPr>
        <w:t xml:space="preserve"> тис.грн</w:t>
      </w:r>
    </w:p>
    <w:p w:rsidR="00CD5560" w:rsidRPr="00BC4F20" w:rsidRDefault="00CD5560" w:rsidP="0028143D">
      <w:pPr>
        <w:pStyle w:val="a3"/>
        <w:ind w:right="-83"/>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за рахунок субвенції з державного бюджету на здійснення доплат педагогічним працівникам – </w:t>
      </w:r>
      <w:r w:rsidR="00AB7FF9" w:rsidRPr="00BC4F20">
        <w:rPr>
          <w:rFonts w:ascii="Times New Roman" w:hAnsi="Times New Roman"/>
          <w:color w:val="auto"/>
          <w:sz w:val="28"/>
          <w:szCs w:val="28"/>
          <w:lang w:val="uk-UA"/>
        </w:rPr>
        <w:t>4463,4</w:t>
      </w:r>
      <w:r w:rsidRPr="00BC4F20">
        <w:rPr>
          <w:rFonts w:ascii="Times New Roman" w:hAnsi="Times New Roman"/>
          <w:color w:val="auto"/>
          <w:sz w:val="28"/>
          <w:szCs w:val="28"/>
          <w:lang w:val="uk-UA"/>
        </w:rPr>
        <w:t>тис.грн;</w:t>
      </w:r>
    </w:p>
    <w:p w:rsidR="00AC73DB" w:rsidRPr="00BC4F20" w:rsidRDefault="00AC73DB" w:rsidP="0028143D">
      <w:pPr>
        <w:pStyle w:val="a3"/>
        <w:ind w:right="-83"/>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за рахунок коштів бюджету громади на здійснення доплат педагогічним працівникам – 992,5 тис.грн.</w:t>
      </w:r>
    </w:p>
    <w:p w:rsidR="00002A3E" w:rsidRPr="00BC4F20" w:rsidRDefault="00002A3E" w:rsidP="00002A3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Видатки </w:t>
      </w:r>
      <w:r w:rsidR="0028143D" w:rsidRPr="00BC4F20">
        <w:rPr>
          <w:rFonts w:ascii="Times New Roman" w:hAnsi="Times New Roman"/>
          <w:color w:val="auto"/>
          <w:sz w:val="28"/>
          <w:szCs w:val="28"/>
          <w:lang w:val="uk-UA"/>
        </w:rPr>
        <w:t xml:space="preserve">на </w:t>
      </w:r>
      <w:r w:rsidRPr="00BC4F20">
        <w:rPr>
          <w:rFonts w:ascii="Times New Roman" w:hAnsi="Times New Roman"/>
          <w:color w:val="auto"/>
          <w:sz w:val="28"/>
          <w:szCs w:val="28"/>
          <w:lang w:val="uk-UA"/>
        </w:rPr>
        <w:t xml:space="preserve">оплату комунальних послуг та енергоносіїв  використано в сумі   </w:t>
      </w:r>
      <w:r w:rsidR="00E246A6" w:rsidRPr="00BC4F20">
        <w:rPr>
          <w:rFonts w:ascii="Times New Roman" w:hAnsi="Times New Roman"/>
          <w:color w:val="auto"/>
          <w:sz w:val="28"/>
          <w:szCs w:val="28"/>
          <w:lang w:val="uk-UA"/>
        </w:rPr>
        <w:t>13051,1</w:t>
      </w:r>
      <w:r w:rsidRPr="00BC4F20">
        <w:rPr>
          <w:rFonts w:ascii="Times New Roman" w:hAnsi="Times New Roman"/>
          <w:color w:val="auto"/>
          <w:sz w:val="28"/>
          <w:szCs w:val="28"/>
          <w:lang w:val="uk-UA"/>
        </w:rPr>
        <w:t xml:space="preserve"> тис. грн. </w:t>
      </w:r>
    </w:p>
    <w:p w:rsidR="00002A3E" w:rsidRPr="00BC4F20" w:rsidRDefault="00002A3E" w:rsidP="0007371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Видатки на забезпечення харчування  у закладах загальної середньої освіти</w:t>
      </w:r>
      <w:r w:rsidR="00CD5560" w:rsidRPr="00BC4F20">
        <w:rPr>
          <w:rFonts w:ascii="Times New Roman" w:hAnsi="Times New Roman"/>
          <w:color w:val="auto"/>
          <w:sz w:val="28"/>
          <w:szCs w:val="28"/>
          <w:lang w:val="uk-UA"/>
        </w:rPr>
        <w:t xml:space="preserve"> за рахунок загального фонду бюджету – </w:t>
      </w:r>
      <w:r w:rsidR="003326A1" w:rsidRPr="00BC4F20">
        <w:rPr>
          <w:rFonts w:ascii="Times New Roman" w:hAnsi="Times New Roman"/>
          <w:color w:val="auto"/>
          <w:sz w:val="28"/>
          <w:szCs w:val="28"/>
          <w:lang w:val="uk-UA"/>
        </w:rPr>
        <w:t>2594,3</w:t>
      </w:r>
      <w:r w:rsidR="00CD5560" w:rsidRPr="00BC4F20">
        <w:rPr>
          <w:rFonts w:ascii="Times New Roman" w:hAnsi="Times New Roman"/>
          <w:color w:val="auto"/>
          <w:sz w:val="28"/>
          <w:szCs w:val="28"/>
          <w:lang w:val="uk-UA"/>
        </w:rPr>
        <w:t xml:space="preserve"> тис.грн.,</w:t>
      </w:r>
      <w:r w:rsidRPr="00BC4F20">
        <w:rPr>
          <w:rFonts w:ascii="Times New Roman" w:hAnsi="Times New Roman"/>
          <w:color w:val="auto"/>
          <w:sz w:val="28"/>
          <w:szCs w:val="28"/>
          <w:lang w:val="uk-UA"/>
        </w:rPr>
        <w:t xml:space="preserve"> </w:t>
      </w:r>
      <w:r w:rsidR="00CD5560" w:rsidRPr="00BC4F20">
        <w:rPr>
          <w:rFonts w:ascii="Times New Roman" w:hAnsi="Times New Roman"/>
          <w:color w:val="auto"/>
          <w:sz w:val="28"/>
          <w:szCs w:val="28"/>
          <w:lang w:val="uk-UA"/>
        </w:rPr>
        <w:t xml:space="preserve">за рахунок спеціального фонду (батьківська плата) </w:t>
      </w:r>
      <w:r w:rsidR="00D814F2" w:rsidRPr="00BC4F20">
        <w:rPr>
          <w:rFonts w:ascii="Times New Roman" w:hAnsi="Times New Roman"/>
          <w:color w:val="auto"/>
          <w:sz w:val="28"/>
          <w:szCs w:val="28"/>
          <w:lang w:val="uk-UA"/>
        </w:rPr>
        <w:t>– 401,3</w:t>
      </w:r>
      <w:r w:rsidR="00CD5560" w:rsidRPr="00BC4F20">
        <w:rPr>
          <w:rFonts w:ascii="Times New Roman" w:hAnsi="Times New Roman"/>
          <w:color w:val="auto"/>
          <w:sz w:val="28"/>
          <w:szCs w:val="28"/>
          <w:lang w:val="uk-UA"/>
        </w:rPr>
        <w:t xml:space="preserve">, за </w:t>
      </w:r>
      <w:r w:rsidR="00086088" w:rsidRPr="00BC4F20">
        <w:rPr>
          <w:rFonts w:ascii="Times New Roman" w:hAnsi="Times New Roman"/>
          <w:color w:val="auto"/>
          <w:sz w:val="28"/>
          <w:szCs w:val="28"/>
          <w:lang w:val="uk-UA"/>
        </w:rPr>
        <w:t>рахунок субвенції з державного бюджету на забезпечення харчуванням учнів початкових класів – 2390,6тис.грн.</w:t>
      </w:r>
      <w:r w:rsidR="00730393" w:rsidRPr="00BC4F20">
        <w:rPr>
          <w:rFonts w:ascii="Times New Roman" w:hAnsi="Times New Roman"/>
          <w:color w:val="auto"/>
          <w:sz w:val="28"/>
          <w:szCs w:val="28"/>
          <w:lang w:val="uk-UA"/>
        </w:rPr>
        <w:t>, за рахунок освітньої субвенції на забезпечення харчування учнів закладів загальної середньої освіти – 370,2 тис.грн</w:t>
      </w:r>
    </w:p>
    <w:p w:rsidR="00002A3E" w:rsidRPr="00BC4F20" w:rsidRDefault="00002A3E" w:rsidP="00002A3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Видатки  на придбання господарських</w:t>
      </w:r>
      <w:r w:rsidR="00E80984">
        <w:rPr>
          <w:rFonts w:ascii="Times New Roman" w:hAnsi="Times New Roman"/>
          <w:color w:val="auto"/>
          <w:sz w:val="28"/>
          <w:szCs w:val="28"/>
          <w:lang w:val="uk-UA"/>
        </w:rPr>
        <w:t xml:space="preserve"> матеріалів,  миючих засобів, ,</w:t>
      </w:r>
      <w:r w:rsidRPr="00BC4F20">
        <w:rPr>
          <w:rFonts w:ascii="Times New Roman" w:hAnsi="Times New Roman"/>
          <w:color w:val="auto"/>
          <w:sz w:val="28"/>
          <w:szCs w:val="28"/>
          <w:lang w:val="uk-UA"/>
        </w:rPr>
        <w:t xml:space="preserve">придбання </w:t>
      </w:r>
      <w:proofErr w:type="spellStart"/>
      <w:r w:rsidRPr="00BC4F20">
        <w:rPr>
          <w:rFonts w:ascii="Times New Roman" w:hAnsi="Times New Roman"/>
          <w:color w:val="auto"/>
          <w:sz w:val="28"/>
          <w:szCs w:val="28"/>
          <w:lang w:val="uk-UA"/>
        </w:rPr>
        <w:t>електроматеріалів</w:t>
      </w:r>
      <w:proofErr w:type="spellEnd"/>
      <w:r w:rsidRPr="00BC4F20">
        <w:rPr>
          <w:rFonts w:ascii="Times New Roman" w:hAnsi="Times New Roman"/>
          <w:color w:val="auto"/>
          <w:sz w:val="28"/>
          <w:szCs w:val="28"/>
          <w:lang w:val="uk-UA"/>
        </w:rPr>
        <w:t xml:space="preserve"> та електрообладнання, навчальних матеріалів, канцелярського приладдя, комп’ютерного обладнання, придбання </w:t>
      </w:r>
      <w:r w:rsidR="00AA7ECD" w:rsidRPr="00BC4F20">
        <w:rPr>
          <w:rFonts w:ascii="Times New Roman" w:hAnsi="Times New Roman"/>
          <w:color w:val="auto"/>
          <w:sz w:val="28"/>
          <w:szCs w:val="28"/>
          <w:lang w:val="uk-UA"/>
        </w:rPr>
        <w:t xml:space="preserve">паливно-мастильних матеріалів, </w:t>
      </w:r>
      <w:r w:rsidRPr="00BC4F20">
        <w:rPr>
          <w:rFonts w:ascii="Times New Roman" w:hAnsi="Times New Roman"/>
          <w:color w:val="auto"/>
          <w:sz w:val="28"/>
          <w:szCs w:val="28"/>
          <w:lang w:val="uk-UA"/>
        </w:rPr>
        <w:t xml:space="preserve"> тощо -  </w:t>
      </w:r>
      <w:r w:rsidR="00F93B98" w:rsidRPr="00BC4F20">
        <w:rPr>
          <w:rFonts w:ascii="Times New Roman" w:hAnsi="Times New Roman"/>
          <w:color w:val="auto"/>
          <w:sz w:val="28"/>
          <w:szCs w:val="28"/>
          <w:lang w:val="uk-UA"/>
        </w:rPr>
        <w:t>879,9</w:t>
      </w:r>
      <w:r w:rsidRPr="00BC4F20">
        <w:rPr>
          <w:rFonts w:ascii="Times New Roman" w:hAnsi="Times New Roman"/>
          <w:color w:val="auto"/>
          <w:sz w:val="28"/>
          <w:szCs w:val="28"/>
          <w:lang w:val="uk-UA"/>
        </w:rPr>
        <w:t xml:space="preserve">  тис.грн</w:t>
      </w:r>
      <w:r w:rsidR="00AA7ECD" w:rsidRPr="00BC4F20">
        <w:rPr>
          <w:rFonts w:ascii="Times New Roman" w:hAnsi="Times New Roman"/>
          <w:color w:val="auto"/>
          <w:sz w:val="28"/>
          <w:szCs w:val="28"/>
          <w:lang w:val="uk-UA"/>
        </w:rPr>
        <w:t>.</w:t>
      </w:r>
    </w:p>
    <w:p w:rsidR="00F93B98" w:rsidRPr="00BC4F20" w:rsidRDefault="00002A3E" w:rsidP="0086198A">
      <w:pPr>
        <w:pStyle w:val="a3"/>
        <w:ind w:right="-83" w:firstLine="567"/>
        <w:jc w:val="both"/>
        <w:rPr>
          <w:rFonts w:ascii="Times New Roman" w:hAnsi="Times New Roman"/>
          <w:color w:val="auto"/>
          <w:sz w:val="28"/>
          <w:szCs w:val="28"/>
        </w:rPr>
      </w:pPr>
      <w:r w:rsidRPr="00BC4F20">
        <w:rPr>
          <w:rFonts w:ascii="Times New Roman" w:hAnsi="Times New Roman"/>
          <w:color w:val="auto"/>
          <w:sz w:val="28"/>
          <w:szCs w:val="28"/>
          <w:lang w:val="uk-UA"/>
        </w:rPr>
        <w:t xml:space="preserve">Видатки на  придбання будівельних матеріалів для проведення поточного ремонту та ремонту системи опалення  становили  -  </w:t>
      </w:r>
      <w:r w:rsidR="00F93B98" w:rsidRPr="00BC4F20">
        <w:rPr>
          <w:rFonts w:ascii="Times New Roman" w:hAnsi="Times New Roman"/>
          <w:color w:val="auto"/>
          <w:sz w:val="28"/>
          <w:szCs w:val="28"/>
          <w:lang w:val="uk-UA"/>
        </w:rPr>
        <w:t>253,9</w:t>
      </w:r>
      <w:r w:rsidRPr="00BC4F20">
        <w:rPr>
          <w:rFonts w:ascii="Times New Roman" w:hAnsi="Times New Roman"/>
          <w:color w:val="auto"/>
          <w:sz w:val="28"/>
          <w:szCs w:val="28"/>
          <w:lang w:val="uk-UA"/>
        </w:rPr>
        <w:t xml:space="preserve"> тис.грн. Протягом </w:t>
      </w:r>
      <w:r w:rsidR="00952244" w:rsidRPr="00BC4F20">
        <w:rPr>
          <w:rFonts w:ascii="Times New Roman" w:hAnsi="Times New Roman"/>
          <w:color w:val="auto"/>
          <w:sz w:val="28"/>
          <w:szCs w:val="28"/>
          <w:lang w:val="uk-UA"/>
        </w:rPr>
        <w:t>9 місяців</w:t>
      </w:r>
      <w:r w:rsidRPr="00BC4F20">
        <w:rPr>
          <w:rFonts w:ascii="Times New Roman" w:hAnsi="Times New Roman"/>
          <w:color w:val="auto"/>
          <w:sz w:val="28"/>
          <w:szCs w:val="28"/>
          <w:lang w:val="uk-UA"/>
        </w:rPr>
        <w:t xml:space="preserve"> за кошти громади  </w:t>
      </w:r>
      <w:r w:rsidR="0086198A" w:rsidRPr="00BC4F20">
        <w:rPr>
          <w:rFonts w:ascii="Times New Roman" w:hAnsi="Times New Roman"/>
          <w:color w:val="auto"/>
          <w:sz w:val="28"/>
          <w:szCs w:val="28"/>
          <w:lang w:val="uk-UA"/>
        </w:rPr>
        <w:t>здійснено</w:t>
      </w:r>
      <w:r w:rsidR="003429E8" w:rsidRPr="00BC4F20">
        <w:rPr>
          <w:rFonts w:ascii="Times New Roman" w:hAnsi="Times New Roman"/>
          <w:color w:val="auto"/>
          <w:sz w:val="28"/>
          <w:szCs w:val="28"/>
          <w:lang w:val="uk-UA"/>
        </w:rPr>
        <w:t xml:space="preserve">  </w:t>
      </w:r>
      <w:r w:rsidRPr="00BC4F20">
        <w:rPr>
          <w:rFonts w:ascii="Times New Roman" w:hAnsi="Times New Roman"/>
          <w:color w:val="auto"/>
          <w:sz w:val="28"/>
          <w:szCs w:val="28"/>
          <w:lang w:val="uk-UA"/>
        </w:rPr>
        <w:t xml:space="preserve">облаштування вбиральні в </w:t>
      </w:r>
      <w:proofErr w:type="spellStart"/>
      <w:r w:rsidRPr="00BC4F20">
        <w:rPr>
          <w:rFonts w:ascii="Times New Roman" w:hAnsi="Times New Roman"/>
          <w:color w:val="auto"/>
          <w:sz w:val="28"/>
          <w:szCs w:val="28"/>
          <w:lang w:val="uk-UA"/>
        </w:rPr>
        <w:t>Коробчинському</w:t>
      </w:r>
      <w:proofErr w:type="spellEnd"/>
      <w:r w:rsidRPr="00BC4F20">
        <w:rPr>
          <w:rFonts w:ascii="Times New Roman" w:hAnsi="Times New Roman"/>
          <w:color w:val="auto"/>
          <w:sz w:val="28"/>
          <w:szCs w:val="28"/>
          <w:lang w:val="uk-UA"/>
        </w:rPr>
        <w:t xml:space="preserve"> </w:t>
      </w:r>
      <w:r w:rsidR="0007371E" w:rsidRPr="00BC4F20">
        <w:rPr>
          <w:rFonts w:ascii="Times New Roman" w:hAnsi="Times New Roman"/>
          <w:color w:val="auto"/>
          <w:sz w:val="28"/>
          <w:szCs w:val="28"/>
          <w:lang w:val="uk-UA"/>
        </w:rPr>
        <w:t xml:space="preserve"> та </w:t>
      </w:r>
      <w:proofErr w:type="spellStart"/>
      <w:r w:rsidR="0007371E" w:rsidRPr="00BC4F20">
        <w:rPr>
          <w:rFonts w:ascii="Times New Roman" w:hAnsi="Times New Roman"/>
          <w:color w:val="auto"/>
          <w:sz w:val="28"/>
          <w:szCs w:val="28"/>
          <w:lang w:val="uk-UA"/>
        </w:rPr>
        <w:t>Капітанівському</w:t>
      </w:r>
      <w:proofErr w:type="spellEnd"/>
      <w:r w:rsidR="0007371E" w:rsidRPr="00BC4F20">
        <w:rPr>
          <w:rFonts w:ascii="Times New Roman" w:hAnsi="Times New Roman"/>
          <w:color w:val="auto"/>
          <w:sz w:val="28"/>
          <w:szCs w:val="28"/>
          <w:lang w:val="uk-UA"/>
        </w:rPr>
        <w:t xml:space="preserve"> </w:t>
      </w:r>
      <w:r w:rsidRPr="00BC4F20">
        <w:rPr>
          <w:rFonts w:ascii="Times New Roman" w:hAnsi="Times New Roman"/>
          <w:color w:val="auto"/>
          <w:sz w:val="28"/>
          <w:szCs w:val="28"/>
          <w:lang w:val="uk-UA"/>
        </w:rPr>
        <w:t>ліцеї</w:t>
      </w:r>
      <w:r w:rsidR="00FD4157" w:rsidRPr="00BC4F20">
        <w:rPr>
          <w:rFonts w:ascii="Times New Roman" w:hAnsi="Times New Roman"/>
          <w:color w:val="auto"/>
          <w:sz w:val="28"/>
          <w:szCs w:val="28"/>
          <w:lang w:val="uk-UA"/>
        </w:rPr>
        <w:t>;</w:t>
      </w:r>
      <w:r w:rsidR="004C0A1A" w:rsidRPr="00BC4F20">
        <w:rPr>
          <w:rFonts w:ascii="Times New Roman" w:hAnsi="Times New Roman"/>
          <w:color w:val="auto"/>
          <w:sz w:val="28"/>
          <w:szCs w:val="28"/>
          <w:lang w:val="uk-UA"/>
        </w:rPr>
        <w:t xml:space="preserve"> </w:t>
      </w:r>
    </w:p>
    <w:p w:rsidR="00002A3E" w:rsidRPr="00BC4F20" w:rsidRDefault="00742274" w:rsidP="0086198A">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Видатки на оплату послуг, крім комунальних склали – </w:t>
      </w:r>
      <w:r w:rsidR="00F04AD2" w:rsidRPr="00BC4F20">
        <w:rPr>
          <w:rFonts w:ascii="Times New Roman" w:hAnsi="Times New Roman"/>
          <w:color w:val="auto"/>
          <w:sz w:val="28"/>
          <w:szCs w:val="28"/>
          <w:lang w:val="uk-UA"/>
        </w:rPr>
        <w:t>1952,2</w:t>
      </w:r>
      <w:r w:rsidRPr="00BC4F20">
        <w:rPr>
          <w:rFonts w:ascii="Times New Roman" w:hAnsi="Times New Roman"/>
          <w:color w:val="auto"/>
          <w:sz w:val="28"/>
          <w:szCs w:val="28"/>
          <w:lang w:val="uk-UA"/>
        </w:rPr>
        <w:t xml:space="preserve"> тис.грн.</w:t>
      </w:r>
      <w:r w:rsidR="00F04AD2" w:rsidRPr="00BC4F20">
        <w:rPr>
          <w:rFonts w:ascii="Times New Roman" w:hAnsi="Times New Roman"/>
          <w:color w:val="auto"/>
          <w:sz w:val="28"/>
          <w:szCs w:val="28"/>
          <w:lang w:val="uk-UA"/>
        </w:rPr>
        <w:t xml:space="preserve">                 </w:t>
      </w:r>
      <w:r w:rsidRPr="00BC4F20">
        <w:rPr>
          <w:rFonts w:ascii="Times New Roman" w:hAnsi="Times New Roman"/>
          <w:color w:val="auto"/>
          <w:sz w:val="28"/>
          <w:szCs w:val="28"/>
          <w:lang w:val="uk-UA"/>
        </w:rPr>
        <w:t xml:space="preserve"> ( м</w:t>
      </w:r>
      <w:r w:rsidR="004C0A1A" w:rsidRPr="00BC4F20">
        <w:rPr>
          <w:rFonts w:ascii="Times New Roman" w:hAnsi="Times New Roman"/>
          <w:color w:val="auto"/>
          <w:sz w:val="28"/>
          <w:szCs w:val="28"/>
          <w:lang w:val="uk-UA"/>
        </w:rPr>
        <w:t xml:space="preserve">едичний огляд працівників закладів освіти – 550 </w:t>
      </w:r>
      <w:r w:rsidRPr="00BC4F20">
        <w:rPr>
          <w:rFonts w:ascii="Times New Roman" w:hAnsi="Times New Roman"/>
          <w:color w:val="auto"/>
          <w:sz w:val="28"/>
          <w:szCs w:val="28"/>
          <w:lang w:val="uk-UA"/>
        </w:rPr>
        <w:t xml:space="preserve">тис.грн., послуги з оновлення програмного забезпечення 199,0 тис.грн, послуги за користування мережею </w:t>
      </w:r>
      <w:proofErr w:type="spellStart"/>
      <w:r w:rsidRPr="00BC4F20">
        <w:rPr>
          <w:rFonts w:ascii="Times New Roman" w:hAnsi="Times New Roman"/>
          <w:color w:val="auto"/>
          <w:sz w:val="28"/>
          <w:szCs w:val="28"/>
          <w:lang w:val="uk-UA"/>
        </w:rPr>
        <w:t>інтернет</w:t>
      </w:r>
      <w:proofErr w:type="spellEnd"/>
      <w:r w:rsidRPr="00BC4F20">
        <w:rPr>
          <w:rFonts w:ascii="Times New Roman" w:hAnsi="Times New Roman"/>
          <w:color w:val="auto"/>
          <w:sz w:val="28"/>
          <w:szCs w:val="28"/>
          <w:lang w:val="uk-UA"/>
        </w:rPr>
        <w:t xml:space="preserve">, лабораторний контроль, послуги з дезінсекції, оплата послуг з охоронної безпеки , обслуговування та перезарядка вогнегасників, тощо -  </w:t>
      </w:r>
      <w:r w:rsidR="00F04AD2" w:rsidRPr="00BC4F20">
        <w:rPr>
          <w:rFonts w:ascii="Times New Roman" w:hAnsi="Times New Roman"/>
          <w:color w:val="auto"/>
          <w:sz w:val="28"/>
          <w:szCs w:val="28"/>
          <w:lang w:val="uk-UA"/>
        </w:rPr>
        <w:t>1203,2</w:t>
      </w:r>
      <w:r w:rsidRPr="00BC4F20">
        <w:rPr>
          <w:rFonts w:ascii="Times New Roman" w:hAnsi="Times New Roman"/>
          <w:color w:val="auto"/>
          <w:sz w:val="28"/>
          <w:szCs w:val="28"/>
          <w:lang w:val="uk-UA"/>
        </w:rPr>
        <w:t xml:space="preserve"> тис.грн)</w:t>
      </w:r>
    </w:p>
    <w:p w:rsidR="00F04AD2" w:rsidRPr="00BC4F20" w:rsidRDefault="0009344C" w:rsidP="0086198A">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За рахунок</w:t>
      </w:r>
      <w:r w:rsidR="00F04AD2" w:rsidRPr="00BC4F20">
        <w:rPr>
          <w:rFonts w:ascii="Times New Roman" w:hAnsi="Times New Roman"/>
          <w:color w:val="auto"/>
          <w:sz w:val="28"/>
          <w:szCs w:val="28"/>
          <w:lang w:val="uk-UA"/>
        </w:rPr>
        <w:t xml:space="preserve"> спеціального фонду </w:t>
      </w:r>
      <w:r w:rsidRPr="00BC4F20">
        <w:rPr>
          <w:rFonts w:ascii="Times New Roman" w:hAnsi="Times New Roman"/>
          <w:color w:val="auto"/>
          <w:sz w:val="28"/>
          <w:szCs w:val="28"/>
          <w:lang w:val="uk-UA"/>
        </w:rPr>
        <w:t xml:space="preserve"> </w:t>
      </w:r>
      <w:r w:rsidR="00F04AD2" w:rsidRPr="00BC4F20">
        <w:rPr>
          <w:rFonts w:ascii="Times New Roman" w:hAnsi="Times New Roman"/>
          <w:color w:val="auto"/>
          <w:sz w:val="28"/>
          <w:szCs w:val="28"/>
          <w:lang w:val="uk-UA"/>
        </w:rPr>
        <w:t>(</w:t>
      </w:r>
      <w:r w:rsidRPr="00BC4F20">
        <w:rPr>
          <w:rFonts w:ascii="Times New Roman" w:hAnsi="Times New Roman"/>
          <w:color w:val="auto"/>
          <w:sz w:val="28"/>
          <w:szCs w:val="28"/>
          <w:lang w:val="uk-UA"/>
        </w:rPr>
        <w:t xml:space="preserve">благодійної допомоги від </w:t>
      </w:r>
      <w:proofErr w:type="spellStart"/>
      <w:r w:rsidRPr="00BC4F20">
        <w:rPr>
          <w:rFonts w:ascii="Times New Roman" w:hAnsi="Times New Roman"/>
          <w:color w:val="auto"/>
          <w:sz w:val="28"/>
          <w:szCs w:val="28"/>
          <w:lang w:val="uk-UA"/>
        </w:rPr>
        <w:t>КП</w:t>
      </w:r>
      <w:proofErr w:type="spellEnd"/>
      <w:r w:rsidRPr="00BC4F20">
        <w:rPr>
          <w:rFonts w:ascii="Times New Roman" w:hAnsi="Times New Roman"/>
          <w:color w:val="auto"/>
          <w:sz w:val="28"/>
          <w:szCs w:val="28"/>
          <w:lang w:val="uk-UA"/>
        </w:rPr>
        <w:t xml:space="preserve"> «Регіональна інформаційна поліграфічна агенція»</w:t>
      </w:r>
      <w:r w:rsidR="00F04AD2" w:rsidRPr="00BC4F20">
        <w:rPr>
          <w:rFonts w:ascii="Times New Roman" w:hAnsi="Times New Roman"/>
          <w:color w:val="auto"/>
          <w:sz w:val="28"/>
          <w:szCs w:val="28"/>
          <w:lang w:val="uk-UA"/>
        </w:rPr>
        <w:t>)</w:t>
      </w:r>
      <w:r w:rsidRPr="00BC4F20">
        <w:rPr>
          <w:rFonts w:ascii="Times New Roman" w:hAnsi="Times New Roman"/>
          <w:color w:val="auto"/>
          <w:sz w:val="28"/>
          <w:szCs w:val="28"/>
          <w:lang w:val="uk-UA"/>
        </w:rPr>
        <w:t xml:space="preserve"> було придбано навчальні підручники та 5 ноутбуків для </w:t>
      </w:r>
      <w:proofErr w:type="spellStart"/>
      <w:r w:rsidRPr="00BC4F20">
        <w:rPr>
          <w:rFonts w:ascii="Times New Roman" w:hAnsi="Times New Roman"/>
          <w:color w:val="auto"/>
          <w:sz w:val="28"/>
          <w:szCs w:val="28"/>
          <w:lang w:val="uk-UA"/>
        </w:rPr>
        <w:t>Новомиргородського</w:t>
      </w:r>
      <w:proofErr w:type="spellEnd"/>
      <w:r w:rsidRPr="00BC4F20">
        <w:rPr>
          <w:rFonts w:ascii="Times New Roman" w:hAnsi="Times New Roman"/>
          <w:color w:val="auto"/>
          <w:sz w:val="28"/>
          <w:szCs w:val="28"/>
          <w:lang w:val="uk-UA"/>
        </w:rPr>
        <w:t xml:space="preserve"> ліцею № 1 на загальну суму 348,3 тис.грн</w:t>
      </w:r>
      <w:r w:rsidR="00F04AD2" w:rsidRPr="00BC4F20">
        <w:rPr>
          <w:rFonts w:ascii="Times New Roman" w:hAnsi="Times New Roman"/>
          <w:color w:val="auto"/>
          <w:sz w:val="28"/>
          <w:szCs w:val="28"/>
          <w:lang w:val="uk-UA"/>
        </w:rPr>
        <w:t xml:space="preserve"> А також придбано опалювальні котли для </w:t>
      </w:r>
      <w:proofErr w:type="spellStart"/>
      <w:r w:rsidR="00F04AD2" w:rsidRPr="00BC4F20">
        <w:rPr>
          <w:rFonts w:ascii="Times New Roman" w:hAnsi="Times New Roman"/>
          <w:color w:val="auto"/>
          <w:sz w:val="28"/>
          <w:szCs w:val="28"/>
          <w:lang w:val="uk-UA"/>
        </w:rPr>
        <w:t>Панчівького</w:t>
      </w:r>
      <w:proofErr w:type="spellEnd"/>
      <w:r w:rsidR="00F04AD2" w:rsidRPr="00BC4F20">
        <w:rPr>
          <w:rFonts w:ascii="Times New Roman" w:hAnsi="Times New Roman"/>
          <w:color w:val="auto"/>
          <w:sz w:val="28"/>
          <w:szCs w:val="28"/>
          <w:lang w:val="uk-UA"/>
        </w:rPr>
        <w:t xml:space="preserve">, </w:t>
      </w:r>
      <w:proofErr w:type="spellStart"/>
      <w:r w:rsidR="00F04AD2" w:rsidRPr="00BC4F20">
        <w:rPr>
          <w:rFonts w:ascii="Times New Roman" w:hAnsi="Times New Roman"/>
          <w:color w:val="auto"/>
          <w:sz w:val="28"/>
          <w:szCs w:val="28"/>
          <w:lang w:val="uk-UA"/>
        </w:rPr>
        <w:t>Тишкувського</w:t>
      </w:r>
      <w:proofErr w:type="spellEnd"/>
      <w:r w:rsidR="00F04AD2" w:rsidRPr="00BC4F20">
        <w:rPr>
          <w:rFonts w:ascii="Times New Roman" w:hAnsi="Times New Roman"/>
          <w:color w:val="auto"/>
          <w:sz w:val="28"/>
          <w:szCs w:val="28"/>
          <w:lang w:val="uk-UA"/>
        </w:rPr>
        <w:t xml:space="preserve">, </w:t>
      </w:r>
      <w:proofErr w:type="spellStart"/>
      <w:r w:rsidR="00F04AD2" w:rsidRPr="00BC4F20">
        <w:rPr>
          <w:rFonts w:ascii="Times New Roman" w:hAnsi="Times New Roman"/>
          <w:color w:val="auto"/>
          <w:sz w:val="28"/>
          <w:szCs w:val="28"/>
          <w:lang w:val="uk-UA"/>
        </w:rPr>
        <w:t>Коробчинського</w:t>
      </w:r>
      <w:proofErr w:type="spellEnd"/>
      <w:r w:rsidR="003F4662" w:rsidRPr="00BC4F20">
        <w:rPr>
          <w:rFonts w:ascii="Times New Roman" w:hAnsi="Times New Roman"/>
          <w:color w:val="auto"/>
          <w:sz w:val="28"/>
          <w:szCs w:val="28"/>
          <w:lang w:val="uk-UA"/>
        </w:rPr>
        <w:t xml:space="preserve"> ліцеїв на суму – 377,5 тис.грн</w:t>
      </w:r>
    </w:p>
    <w:p w:rsidR="00332D96" w:rsidRPr="00BC4F20" w:rsidRDefault="0009344C" w:rsidP="0086198A">
      <w:pPr>
        <w:pStyle w:val="a3"/>
        <w:ind w:right="-83" w:firstLine="567"/>
        <w:jc w:val="both"/>
        <w:rPr>
          <w:rFonts w:ascii="Times New Roman" w:hAnsi="Times New Roman"/>
          <w:color w:val="FF0000"/>
          <w:sz w:val="28"/>
          <w:szCs w:val="28"/>
          <w:lang w:val="uk-UA"/>
        </w:rPr>
      </w:pPr>
      <w:r w:rsidRPr="00BC4F20">
        <w:rPr>
          <w:rFonts w:ascii="Times New Roman" w:hAnsi="Times New Roman"/>
          <w:color w:val="FF0000"/>
          <w:sz w:val="28"/>
          <w:szCs w:val="28"/>
          <w:lang w:val="uk-UA"/>
        </w:rPr>
        <w:t>.</w:t>
      </w:r>
      <w:r w:rsidR="00740D75" w:rsidRPr="00BC4F20">
        <w:rPr>
          <w:rFonts w:ascii="Times New Roman" w:hAnsi="Times New Roman"/>
          <w:color w:val="FF0000"/>
          <w:sz w:val="28"/>
          <w:szCs w:val="28"/>
          <w:lang w:val="uk-UA"/>
        </w:rPr>
        <w:t xml:space="preserve"> </w:t>
      </w:r>
      <w:r w:rsidR="00332D96" w:rsidRPr="00BC4F20">
        <w:rPr>
          <w:rFonts w:ascii="Times New Roman" w:hAnsi="Times New Roman"/>
          <w:color w:val="auto"/>
          <w:sz w:val="28"/>
          <w:szCs w:val="28"/>
          <w:lang w:val="uk-UA"/>
        </w:rPr>
        <w:t>На оплату комунальних послуг та енергоносі</w:t>
      </w:r>
      <w:r w:rsidR="003F4662" w:rsidRPr="00BC4F20">
        <w:rPr>
          <w:rFonts w:ascii="Times New Roman" w:hAnsi="Times New Roman"/>
          <w:color w:val="auto"/>
          <w:sz w:val="28"/>
          <w:szCs w:val="28"/>
          <w:lang w:val="uk-UA"/>
        </w:rPr>
        <w:t xml:space="preserve">їв виділено коштів у сумі 11979,4 </w:t>
      </w:r>
      <w:r w:rsidR="00332D96" w:rsidRPr="00BC4F20">
        <w:rPr>
          <w:rFonts w:ascii="Times New Roman" w:hAnsi="Times New Roman"/>
          <w:color w:val="auto"/>
          <w:sz w:val="28"/>
          <w:szCs w:val="28"/>
          <w:lang w:val="uk-UA"/>
        </w:rPr>
        <w:t>тис.грн</w:t>
      </w:r>
      <w:r w:rsidR="00332D96" w:rsidRPr="00BC4F20">
        <w:rPr>
          <w:rFonts w:ascii="Times New Roman" w:hAnsi="Times New Roman"/>
          <w:color w:val="FF0000"/>
          <w:sz w:val="28"/>
          <w:szCs w:val="28"/>
          <w:lang w:val="uk-UA"/>
        </w:rPr>
        <w:t>.</w:t>
      </w:r>
    </w:p>
    <w:p w:rsidR="00002A3E" w:rsidRPr="00BC4F20" w:rsidRDefault="00002A3E" w:rsidP="00002A3E">
      <w:pPr>
        <w:pStyle w:val="a3"/>
        <w:ind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lastRenderedPageBreak/>
        <w:t xml:space="preserve">В громаді функціонує  міський центр дитячої та юнацької творчості,  на утримання якого використано </w:t>
      </w:r>
      <w:r w:rsidR="00D814F2" w:rsidRPr="00BC4F20">
        <w:rPr>
          <w:rFonts w:ascii="Times New Roman" w:hAnsi="Times New Roman"/>
          <w:color w:val="auto"/>
          <w:sz w:val="28"/>
          <w:szCs w:val="28"/>
          <w:lang w:val="uk-UA"/>
        </w:rPr>
        <w:t>3305,6</w:t>
      </w:r>
      <w:r w:rsidRPr="00BC4F20">
        <w:rPr>
          <w:rFonts w:ascii="Times New Roman" w:hAnsi="Times New Roman"/>
          <w:color w:val="auto"/>
          <w:sz w:val="28"/>
          <w:szCs w:val="28"/>
          <w:lang w:val="uk-UA"/>
        </w:rPr>
        <w:t xml:space="preserve"> тис. грн. коштів бюджету громади,   з них за основними напрямками видатків:</w:t>
      </w:r>
    </w:p>
    <w:p w:rsidR="00002A3E" w:rsidRPr="00BC4F20" w:rsidRDefault="005A1761" w:rsidP="005A1761">
      <w:pPr>
        <w:pStyle w:val="a3"/>
        <w:tabs>
          <w:tab w:val="left" w:pos="567"/>
        </w:tabs>
        <w:ind w:right="5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w:t>
      </w:r>
      <w:r w:rsidR="00002A3E" w:rsidRPr="00BC4F20">
        <w:rPr>
          <w:rFonts w:ascii="Times New Roman" w:hAnsi="Times New Roman"/>
          <w:color w:val="auto"/>
          <w:sz w:val="28"/>
          <w:szCs w:val="28"/>
          <w:lang w:val="uk-UA"/>
        </w:rPr>
        <w:t xml:space="preserve">на оплату праці з нарахуваннями використано </w:t>
      </w:r>
      <w:r w:rsidR="00D814F2" w:rsidRPr="00BC4F20">
        <w:rPr>
          <w:rFonts w:ascii="Times New Roman" w:hAnsi="Times New Roman"/>
          <w:color w:val="auto"/>
          <w:sz w:val="28"/>
          <w:szCs w:val="28"/>
          <w:lang w:val="uk-UA"/>
        </w:rPr>
        <w:t>2663</w:t>
      </w:r>
      <w:r w:rsidR="00002A3E" w:rsidRPr="00BC4F20">
        <w:rPr>
          <w:rFonts w:ascii="Times New Roman" w:hAnsi="Times New Roman"/>
          <w:color w:val="auto"/>
          <w:sz w:val="28"/>
          <w:szCs w:val="28"/>
          <w:lang w:val="uk-UA"/>
        </w:rPr>
        <w:t xml:space="preserve"> тис.грн., що складає </w:t>
      </w:r>
      <w:r w:rsidR="004D386E" w:rsidRPr="00BC4F20">
        <w:rPr>
          <w:rFonts w:ascii="Times New Roman" w:hAnsi="Times New Roman"/>
          <w:color w:val="auto"/>
          <w:sz w:val="28"/>
          <w:szCs w:val="28"/>
          <w:lang w:val="uk-UA"/>
        </w:rPr>
        <w:t>80,5</w:t>
      </w:r>
      <w:r w:rsidR="00002A3E" w:rsidRPr="00BC4F20">
        <w:rPr>
          <w:rFonts w:ascii="Times New Roman" w:hAnsi="Times New Roman"/>
          <w:color w:val="auto"/>
          <w:sz w:val="28"/>
          <w:szCs w:val="28"/>
          <w:lang w:val="uk-UA"/>
        </w:rPr>
        <w:t xml:space="preserve"> % загального обсягу видатків;                             </w:t>
      </w:r>
    </w:p>
    <w:p w:rsidR="00002A3E" w:rsidRPr="00BC4F20" w:rsidRDefault="00002A3E" w:rsidP="00002A3E">
      <w:pPr>
        <w:pStyle w:val="a3"/>
        <w:ind w:right="5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на оплату комунальних послуг та енергоносіїв використано                      </w:t>
      </w:r>
      <w:r w:rsidR="004D386E" w:rsidRPr="00BC4F20">
        <w:rPr>
          <w:rFonts w:ascii="Times New Roman" w:hAnsi="Times New Roman"/>
          <w:color w:val="auto"/>
          <w:sz w:val="28"/>
          <w:szCs w:val="28"/>
          <w:lang w:val="uk-UA"/>
        </w:rPr>
        <w:t>572,1</w:t>
      </w:r>
      <w:r w:rsidRPr="00BC4F20">
        <w:rPr>
          <w:rFonts w:ascii="Times New Roman" w:hAnsi="Times New Roman"/>
          <w:color w:val="auto"/>
          <w:sz w:val="28"/>
          <w:szCs w:val="28"/>
          <w:lang w:val="uk-UA"/>
        </w:rPr>
        <w:t xml:space="preserve"> тис. грн.</w:t>
      </w:r>
    </w:p>
    <w:p w:rsidR="00002A3E" w:rsidRPr="00BC4F20" w:rsidRDefault="00002A3E" w:rsidP="00002A3E">
      <w:pPr>
        <w:pStyle w:val="a3"/>
        <w:ind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На утримання мистецької школи</w:t>
      </w:r>
      <w:r w:rsidR="00D0145C" w:rsidRPr="00BC4F20">
        <w:rPr>
          <w:rFonts w:ascii="Times New Roman" w:hAnsi="Times New Roman"/>
          <w:color w:val="auto"/>
          <w:sz w:val="28"/>
          <w:szCs w:val="28"/>
          <w:lang w:val="uk-UA"/>
        </w:rPr>
        <w:t xml:space="preserve"> </w:t>
      </w:r>
      <w:r w:rsidR="008B16CE" w:rsidRPr="00BC4F20">
        <w:rPr>
          <w:rFonts w:ascii="Times New Roman" w:hAnsi="Times New Roman"/>
          <w:color w:val="auto"/>
          <w:sz w:val="28"/>
          <w:szCs w:val="28"/>
          <w:lang w:val="uk-UA"/>
        </w:rPr>
        <w:t xml:space="preserve">в першому </w:t>
      </w:r>
      <w:r w:rsidR="00676297" w:rsidRPr="00BC4F20">
        <w:rPr>
          <w:rFonts w:ascii="Times New Roman" w:hAnsi="Times New Roman"/>
          <w:color w:val="auto"/>
          <w:sz w:val="28"/>
          <w:szCs w:val="28"/>
          <w:lang w:val="uk-UA"/>
        </w:rPr>
        <w:t>півріччі</w:t>
      </w:r>
      <w:r w:rsidR="008B16CE" w:rsidRPr="00BC4F20">
        <w:rPr>
          <w:rFonts w:ascii="Times New Roman" w:hAnsi="Times New Roman"/>
          <w:color w:val="auto"/>
          <w:sz w:val="28"/>
          <w:szCs w:val="28"/>
          <w:lang w:val="uk-UA"/>
        </w:rPr>
        <w:t xml:space="preserve"> 2025 року</w:t>
      </w:r>
      <w:r w:rsidR="00D0145C" w:rsidRPr="00BC4F20">
        <w:rPr>
          <w:rFonts w:ascii="Times New Roman" w:hAnsi="Times New Roman"/>
          <w:color w:val="auto"/>
          <w:sz w:val="28"/>
          <w:szCs w:val="28"/>
          <w:lang w:val="uk-UA"/>
        </w:rPr>
        <w:t xml:space="preserve"> </w:t>
      </w:r>
      <w:r w:rsidRPr="00BC4F20">
        <w:rPr>
          <w:rFonts w:ascii="Times New Roman" w:hAnsi="Times New Roman"/>
          <w:color w:val="auto"/>
          <w:sz w:val="28"/>
          <w:szCs w:val="28"/>
          <w:lang w:val="uk-UA"/>
        </w:rPr>
        <w:t xml:space="preserve"> використано</w:t>
      </w:r>
      <w:r w:rsidR="00D0145C" w:rsidRPr="00BC4F20">
        <w:rPr>
          <w:rFonts w:ascii="Times New Roman" w:hAnsi="Times New Roman"/>
          <w:color w:val="auto"/>
          <w:sz w:val="28"/>
          <w:szCs w:val="28"/>
          <w:lang w:val="uk-UA"/>
        </w:rPr>
        <w:t xml:space="preserve"> коштів в сумі    </w:t>
      </w:r>
      <w:r w:rsidRPr="00BC4F20">
        <w:rPr>
          <w:rFonts w:ascii="Times New Roman" w:hAnsi="Times New Roman"/>
          <w:color w:val="auto"/>
          <w:sz w:val="28"/>
          <w:szCs w:val="28"/>
          <w:lang w:val="uk-UA"/>
        </w:rPr>
        <w:t xml:space="preserve"> </w:t>
      </w:r>
      <w:r w:rsidR="004D386E" w:rsidRPr="00BC4F20">
        <w:rPr>
          <w:rFonts w:ascii="Times New Roman" w:hAnsi="Times New Roman"/>
          <w:color w:val="auto"/>
          <w:sz w:val="28"/>
          <w:szCs w:val="28"/>
          <w:lang w:val="uk-UA"/>
        </w:rPr>
        <w:t>5206,9</w:t>
      </w:r>
      <w:r w:rsidRPr="00BC4F20">
        <w:rPr>
          <w:rFonts w:ascii="Times New Roman" w:hAnsi="Times New Roman"/>
          <w:color w:val="auto"/>
          <w:sz w:val="28"/>
          <w:szCs w:val="28"/>
          <w:lang w:val="uk-UA"/>
        </w:rPr>
        <w:t xml:space="preserve">  тис.грн., з них:</w:t>
      </w:r>
    </w:p>
    <w:p w:rsidR="00002A3E" w:rsidRPr="00BC4F20" w:rsidRDefault="00002A3E" w:rsidP="00002A3E">
      <w:pPr>
        <w:pStyle w:val="a3"/>
        <w:ind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на оплату праці з нарахуваннями </w:t>
      </w:r>
      <w:r w:rsidR="00D0145C" w:rsidRPr="00BC4F20">
        <w:rPr>
          <w:rFonts w:ascii="Times New Roman" w:hAnsi="Times New Roman"/>
          <w:color w:val="auto"/>
          <w:sz w:val="28"/>
          <w:szCs w:val="28"/>
          <w:lang w:val="uk-UA"/>
        </w:rPr>
        <w:t>–</w:t>
      </w:r>
      <w:r w:rsidRPr="00BC4F20">
        <w:rPr>
          <w:rFonts w:ascii="Times New Roman" w:hAnsi="Times New Roman"/>
          <w:color w:val="auto"/>
          <w:sz w:val="28"/>
          <w:szCs w:val="28"/>
          <w:lang w:val="uk-UA"/>
        </w:rPr>
        <w:t xml:space="preserve"> </w:t>
      </w:r>
      <w:r w:rsidR="004D386E" w:rsidRPr="00BC4F20">
        <w:rPr>
          <w:rFonts w:ascii="Times New Roman" w:hAnsi="Times New Roman"/>
          <w:color w:val="auto"/>
          <w:sz w:val="28"/>
          <w:szCs w:val="28"/>
          <w:lang w:val="uk-UA"/>
        </w:rPr>
        <w:t>4483</w:t>
      </w:r>
      <w:r w:rsidRPr="00BC4F20">
        <w:rPr>
          <w:rFonts w:ascii="Times New Roman" w:hAnsi="Times New Roman"/>
          <w:color w:val="auto"/>
          <w:sz w:val="28"/>
          <w:szCs w:val="28"/>
          <w:lang w:val="uk-UA"/>
        </w:rPr>
        <w:t xml:space="preserve"> тис. грн.; </w:t>
      </w:r>
    </w:p>
    <w:p w:rsidR="00002A3E" w:rsidRPr="00BC4F20" w:rsidRDefault="00002A3E" w:rsidP="00002A3E">
      <w:pPr>
        <w:pStyle w:val="a3"/>
        <w:ind w:right="5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на оплату комунальних послуг та енергоносіїв </w:t>
      </w:r>
      <w:r w:rsidR="00590A69" w:rsidRPr="00BC4F20">
        <w:rPr>
          <w:rFonts w:ascii="Times New Roman" w:hAnsi="Times New Roman"/>
          <w:color w:val="auto"/>
          <w:sz w:val="28"/>
          <w:szCs w:val="28"/>
          <w:lang w:val="uk-UA"/>
        </w:rPr>
        <w:t>–</w:t>
      </w:r>
      <w:r w:rsidRPr="00BC4F20">
        <w:rPr>
          <w:rFonts w:ascii="Times New Roman" w:hAnsi="Times New Roman"/>
          <w:color w:val="auto"/>
          <w:sz w:val="28"/>
          <w:szCs w:val="28"/>
          <w:lang w:val="uk-UA"/>
        </w:rPr>
        <w:t xml:space="preserve"> </w:t>
      </w:r>
      <w:r w:rsidR="004D386E" w:rsidRPr="00BC4F20">
        <w:rPr>
          <w:rFonts w:ascii="Times New Roman" w:hAnsi="Times New Roman"/>
          <w:color w:val="auto"/>
          <w:sz w:val="28"/>
          <w:szCs w:val="28"/>
          <w:lang w:val="uk-UA"/>
        </w:rPr>
        <w:t>579,3</w:t>
      </w:r>
      <w:r w:rsidRPr="00BC4F20">
        <w:rPr>
          <w:rFonts w:ascii="Times New Roman" w:hAnsi="Times New Roman"/>
          <w:color w:val="auto"/>
          <w:sz w:val="28"/>
          <w:szCs w:val="28"/>
          <w:lang w:val="uk-UA"/>
        </w:rPr>
        <w:t xml:space="preserve"> тис. грн.</w:t>
      </w:r>
      <w:r w:rsidR="00FF379C" w:rsidRPr="00BC4F20">
        <w:rPr>
          <w:rFonts w:ascii="Times New Roman" w:hAnsi="Times New Roman"/>
          <w:color w:val="auto"/>
          <w:sz w:val="28"/>
          <w:szCs w:val="28"/>
          <w:lang w:val="uk-UA"/>
        </w:rPr>
        <w:t xml:space="preserve"> За рахунок спеціального фонду було придбано сценічні костюми на 98</w:t>
      </w:r>
      <w:r w:rsidR="004D386E" w:rsidRPr="00BC4F20">
        <w:rPr>
          <w:rFonts w:ascii="Times New Roman" w:hAnsi="Times New Roman"/>
          <w:color w:val="auto"/>
          <w:sz w:val="28"/>
          <w:szCs w:val="28"/>
          <w:lang w:val="uk-UA"/>
        </w:rPr>
        <w:t xml:space="preserve"> тис.</w:t>
      </w:r>
      <w:r w:rsidR="00FF379C" w:rsidRPr="00BC4F20">
        <w:rPr>
          <w:rFonts w:ascii="Times New Roman" w:hAnsi="Times New Roman"/>
          <w:color w:val="auto"/>
          <w:sz w:val="28"/>
          <w:szCs w:val="28"/>
          <w:lang w:val="uk-UA"/>
        </w:rPr>
        <w:t>грн.</w:t>
      </w:r>
    </w:p>
    <w:p w:rsidR="00002A3E" w:rsidRPr="00BC4F20" w:rsidRDefault="00002A3E" w:rsidP="00002A3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 </w:t>
      </w:r>
    </w:p>
    <w:p w:rsidR="00002A3E" w:rsidRPr="00BC4F20" w:rsidRDefault="00002A3E" w:rsidP="00002A3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На утримання інклюзивно-ресурсного центру використано </w:t>
      </w:r>
      <w:r w:rsidR="004B022E" w:rsidRPr="00BC4F20">
        <w:rPr>
          <w:rFonts w:ascii="Times New Roman" w:hAnsi="Times New Roman"/>
          <w:color w:val="auto"/>
          <w:sz w:val="28"/>
          <w:szCs w:val="28"/>
          <w:lang w:val="uk-UA"/>
        </w:rPr>
        <w:t>1106,3</w:t>
      </w:r>
      <w:r w:rsidRPr="00BC4F20">
        <w:rPr>
          <w:rFonts w:ascii="Times New Roman" w:hAnsi="Times New Roman"/>
          <w:color w:val="auto"/>
          <w:sz w:val="28"/>
          <w:szCs w:val="28"/>
          <w:lang w:val="uk-UA"/>
        </w:rPr>
        <w:t xml:space="preserve"> тис. грн., в тому числі за рахунок освітньої субвенції – </w:t>
      </w:r>
      <w:r w:rsidR="004B022E" w:rsidRPr="00BC4F20">
        <w:rPr>
          <w:rFonts w:ascii="Times New Roman" w:hAnsi="Times New Roman"/>
          <w:color w:val="auto"/>
          <w:sz w:val="28"/>
          <w:szCs w:val="28"/>
          <w:lang w:val="uk-UA"/>
        </w:rPr>
        <w:t>981,9</w:t>
      </w:r>
      <w:r w:rsidRPr="00BC4F20">
        <w:rPr>
          <w:rFonts w:ascii="Times New Roman" w:hAnsi="Times New Roman"/>
          <w:color w:val="auto"/>
          <w:sz w:val="28"/>
          <w:szCs w:val="28"/>
          <w:lang w:val="uk-UA"/>
        </w:rPr>
        <w:t xml:space="preserve"> тис. грн.</w:t>
      </w:r>
    </w:p>
    <w:p w:rsidR="0050483E" w:rsidRPr="00BC4F20" w:rsidRDefault="0050483E" w:rsidP="0050483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Для забезпечення викладання навчального предмета «Захист України»  було виділено коштів на загальну суму </w:t>
      </w:r>
      <w:r w:rsidR="00FF379C" w:rsidRPr="00BC4F20">
        <w:rPr>
          <w:rFonts w:ascii="Times New Roman" w:hAnsi="Times New Roman"/>
          <w:color w:val="auto"/>
          <w:sz w:val="28"/>
          <w:szCs w:val="28"/>
          <w:lang w:val="uk-UA"/>
        </w:rPr>
        <w:t>139,2</w:t>
      </w:r>
      <w:r w:rsidRPr="00BC4F20">
        <w:rPr>
          <w:rFonts w:ascii="Times New Roman" w:hAnsi="Times New Roman"/>
          <w:color w:val="auto"/>
          <w:sz w:val="28"/>
          <w:szCs w:val="28"/>
          <w:lang w:val="uk-UA"/>
        </w:rPr>
        <w:t xml:space="preserve"> тис.грн. в тому числі</w:t>
      </w:r>
      <w:r w:rsidRPr="00BC4F20">
        <w:rPr>
          <w:rFonts w:ascii="Times New Roman" w:hAnsi="Times New Roman"/>
          <w:color w:val="auto"/>
          <w:sz w:val="28"/>
          <w:szCs w:val="28"/>
        </w:rPr>
        <w:t>:</w:t>
      </w:r>
      <w:r w:rsidRPr="00BC4F20">
        <w:rPr>
          <w:rFonts w:ascii="Times New Roman" w:hAnsi="Times New Roman"/>
          <w:color w:val="auto"/>
          <w:sz w:val="28"/>
          <w:szCs w:val="28"/>
          <w:lang w:val="uk-UA"/>
        </w:rPr>
        <w:t xml:space="preserve"> </w:t>
      </w:r>
    </w:p>
    <w:p w:rsidR="0050483E" w:rsidRPr="00BC4F20" w:rsidRDefault="0050483E" w:rsidP="0050483E">
      <w:pPr>
        <w:pStyle w:val="a3"/>
        <w:ind w:right="-83" w:firstLine="567"/>
        <w:jc w:val="both"/>
        <w:rPr>
          <w:rFonts w:ascii="Times New Roman" w:hAnsi="Times New Roman"/>
          <w:color w:val="auto"/>
          <w:sz w:val="28"/>
          <w:szCs w:val="28"/>
          <w:lang w:val="uk-UA"/>
        </w:rPr>
      </w:pPr>
      <w:r w:rsidRPr="00BC4F20">
        <w:rPr>
          <w:rFonts w:ascii="Times New Roman" w:hAnsi="Times New Roman"/>
          <w:color w:val="auto"/>
          <w:sz w:val="28"/>
          <w:szCs w:val="28"/>
          <w:lang w:val="uk-UA"/>
        </w:rPr>
        <w:t xml:space="preserve">за рахунок субвенції з державного бюджету на реалізацію заходів, що реалізуються за рахунок залишку коштів за  освітньою субвенцією на кінець бюджетного періоду, що мають цільове призначення  – </w:t>
      </w:r>
      <w:r w:rsidR="00FF379C" w:rsidRPr="00BC4F20">
        <w:rPr>
          <w:rFonts w:ascii="Times New Roman" w:hAnsi="Times New Roman"/>
          <w:color w:val="auto"/>
          <w:sz w:val="28"/>
          <w:szCs w:val="28"/>
          <w:lang w:val="uk-UA"/>
        </w:rPr>
        <w:t>124,2</w:t>
      </w:r>
      <w:r w:rsidRPr="00BC4F20">
        <w:rPr>
          <w:rFonts w:ascii="Times New Roman" w:hAnsi="Times New Roman"/>
          <w:color w:val="auto"/>
          <w:sz w:val="28"/>
          <w:szCs w:val="28"/>
          <w:lang w:val="uk-UA"/>
        </w:rPr>
        <w:t xml:space="preserve"> тис.грн,</w:t>
      </w:r>
    </w:p>
    <w:p w:rsidR="0050483E" w:rsidRPr="00BC4F20" w:rsidRDefault="0050483E" w:rsidP="0050483E">
      <w:pPr>
        <w:pStyle w:val="a3"/>
        <w:ind w:right="-83" w:firstLine="567"/>
        <w:jc w:val="both"/>
        <w:rPr>
          <w:rFonts w:ascii="Times New Roman" w:hAnsi="Times New Roman"/>
          <w:color w:val="auto"/>
          <w:sz w:val="28"/>
          <w:szCs w:val="28"/>
        </w:rPr>
      </w:pPr>
      <w:r w:rsidRPr="00BC4F20">
        <w:rPr>
          <w:rFonts w:ascii="Times New Roman" w:hAnsi="Times New Roman"/>
          <w:color w:val="auto"/>
          <w:sz w:val="28"/>
          <w:szCs w:val="28"/>
          <w:lang w:val="uk-UA"/>
        </w:rPr>
        <w:t xml:space="preserve">за рахунок </w:t>
      </w:r>
      <w:proofErr w:type="spellStart"/>
      <w:r w:rsidRPr="00BC4F20">
        <w:rPr>
          <w:rFonts w:ascii="Times New Roman" w:hAnsi="Times New Roman"/>
          <w:color w:val="auto"/>
          <w:sz w:val="28"/>
          <w:szCs w:val="28"/>
          <w:lang w:val="uk-UA"/>
        </w:rPr>
        <w:t>співфінансування</w:t>
      </w:r>
      <w:proofErr w:type="spellEnd"/>
      <w:r w:rsidRPr="00BC4F20">
        <w:rPr>
          <w:rFonts w:ascii="Times New Roman" w:hAnsi="Times New Roman"/>
          <w:color w:val="auto"/>
          <w:sz w:val="28"/>
          <w:szCs w:val="28"/>
          <w:lang w:val="uk-UA"/>
        </w:rPr>
        <w:t xml:space="preserve"> з бюджету громади – </w:t>
      </w:r>
      <w:r w:rsidR="00FF379C" w:rsidRPr="00BC4F20">
        <w:rPr>
          <w:rFonts w:ascii="Times New Roman" w:hAnsi="Times New Roman"/>
          <w:color w:val="auto"/>
          <w:sz w:val="28"/>
          <w:szCs w:val="28"/>
          <w:lang w:val="uk-UA"/>
        </w:rPr>
        <w:t xml:space="preserve">15 </w:t>
      </w:r>
      <w:r w:rsidRPr="00BC4F20">
        <w:rPr>
          <w:rFonts w:ascii="Times New Roman" w:hAnsi="Times New Roman"/>
          <w:color w:val="auto"/>
          <w:sz w:val="28"/>
          <w:szCs w:val="28"/>
          <w:lang w:val="uk-UA"/>
        </w:rPr>
        <w:t>тис.грн.</w:t>
      </w:r>
    </w:p>
    <w:p w:rsidR="0050483E" w:rsidRPr="00BC4F20" w:rsidRDefault="0050483E" w:rsidP="00002A3E">
      <w:pPr>
        <w:pStyle w:val="a3"/>
        <w:ind w:right="-83" w:firstLine="567"/>
        <w:jc w:val="both"/>
        <w:rPr>
          <w:rFonts w:ascii="Times New Roman" w:hAnsi="Times New Roman"/>
          <w:color w:val="auto"/>
          <w:sz w:val="28"/>
          <w:szCs w:val="28"/>
          <w:lang w:val="uk-UA"/>
        </w:rPr>
      </w:pPr>
    </w:p>
    <w:p w:rsidR="00002A3E" w:rsidRPr="00BC4F20" w:rsidRDefault="00002A3E" w:rsidP="00002A3E">
      <w:pPr>
        <w:ind w:firstLine="567"/>
        <w:jc w:val="center"/>
        <w:rPr>
          <w:b/>
          <w:sz w:val="28"/>
          <w:szCs w:val="28"/>
        </w:rPr>
      </w:pPr>
    </w:p>
    <w:p w:rsidR="00002A3E" w:rsidRDefault="00002A3E" w:rsidP="00002A3E">
      <w:pPr>
        <w:ind w:firstLine="567"/>
        <w:jc w:val="center"/>
        <w:rPr>
          <w:b/>
          <w:sz w:val="28"/>
          <w:szCs w:val="28"/>
        </w:rPr>
      </w:pPr>
      <w:r w:rsidRPr="00BC4F20">
        <w:rPr>
          <w:b/>
          <w:sz w:val="28"/>
          <w:szCs w:val="28"/>
        </w:rPr>
        <w:t>Соціальний захист</w:t>
      </w:r>
      <w:r w:rsidRPr="00BC4F20">
        <w:rPr>
          <w:sz w:val="28"/>
          <w:szCs w:val="28"/>
        </w:rPr>
        <w:t xml:space="preserve"> </w:t>
      </w:r>
      <w:r w:rsidRPr="00BC4F20">
        <w:rPr>
          <w:b/>
          <w:sz w:val="28"/>
          <w:szCs w:val="28"/>
        </w:rPr>
        <w:t>та соціальне забезпечення</w:t>
      </w:r>
    </w:p>
    <w:p w:rsidR="00002A3E" w:rsidRPr="00BC4F20" w:rsidRDefault="00002A3E" w:rsidP="00002A3E">
      <w:pPr>
        <w:ind w:firstLine="567"/>
        <w:jc w:val="both"/>
        <w:rPr>
          <w:sz w:val="28"/>
          <w:szCs w:val="28"/>
        </w:rPr>
      </w:pPr>
      <w:r w:rsidRPr="00BC4F20">
        <w:rPr>
          <w:sz w:val="28"/>
          <w:szCs w:val="28"/>
        </w:rPr>
        <w:t xml:space="preserve">На </w:t>
      </w:r>
      <w:r w:rsidR="001610CB" w:rsidRPr="00BC4F20">
        <w:rPr>
          <w:sz w:val="28"/>
          <w:szCs w:val="28"/>
        </w:rPr>
        <w:t>«</w:t>
      </w:r>
      <w:r w:rsidRPr="00BC4F20">
        <w:rPr>
          <w:sz w:val="28"/>
          <w:szCs w:val="28"/>
        </w:rPr>
        <w:t>Соціальний захист та соціальне забезпечення</w:t>
      </w:r>
      <w:r w:rsidR="001610CB" w:rsidRPr="00BC4F20">
        <w:rPr>
          <w:sz w:val="28"/>
          <w:szCs w:val="28"/>
        </w:rPr>
        <w:t>»</w:t>
      </w:r>
      <w:r w:rsidRPr="00BC4F20">
        <w:rPr>
          <w:sz w:val="28"/>
          <w:szCs w:val="28"/>
        </w:rPr>
        <w:t xml:space="preserve"> використано коштів у розмірі  -  </w:t>
      </w:r>
      <w:r w:rsidR="00BE5955" w:rsidRPr="00BC4F20">
        <w:rPr>
          <w:sz w:val="28"/>
          <w:szCs w:val="28"/>
        </w:rPr>
        <w:t>24660,8</w:t>
      </w:r>
      <w:r w:rsidRPr="00BC4F20">
        <w:rPr>
          <w:sz w:val="28"/>
          <w:szCs w:val="28"/>
        </w:rPr>
        <w:t xml:space="preserve"> тис. грн, у тому числі по загальному фонду – </w:t>
      </w:r>
      <w:r w:rsidR="00BE5955" w:rsidRPr="00BC4F20">
        <w:rPr>
          <w:sz w:val="28"/>
          <w:szCs w:val="28"/>
        </w:rPr>
        <w:t>18760,6</w:t>
      </w:r>
      <w:r w:rsidRPr="00BC4F20">
        <w:rPr>
          <w:sz w:val="28"/>
          <w:szCs w:val="28"/>
        </w:rPr>
        <w:t xml:space="preserve"> тис. грн., по спеціальному – </w:t>
      </w:r>
      <w:r w:rsidR="00BE5955" w:rsidRPr="00BC4F20">
        <w:rPr>
          <w:sz w:val="28"/>
          <w:szCs w:val="28"/>
        </w:rPr>
        <w:t>5900,2</w:t>
      </w:r>
      <w:r w:rsidRPr="00BC4F20">
        <w:rPr>
          <w:sz w:val="28"/>
          <w:szCs w:val="28"/>
        </w:rPr>
        <w:t xml:space="preserve"> тис.грн.</w:t>
      </w:r>
    </w:p>
    <w:p w:rsidR="00002A3E" w:rsidRPr="00E80984" w:rsidRDefault="00002A3E" w:rsidP="00F94E80">
      <w:pPr>
        <w:ind w:firstLine="567"/>
        <w:jc w:val="both"/>
        <w:rPr>
          <w:b/>
          <w:sz w:val="28"/>
          <w:szCs w:val="28"/>
        </w:rPr>
      </w:pPr>
      <w:r w:rsidRPr="00BC4F20">
        <w:rPr>
          <w:sz w:val="28"/>
          <w:szCs w:val="28"/>
        </w:rPr>
        <w:t xml:space="preserve">Протягом </w:t>
      </w:r>
      <w:r w:rsidR="00BE5955" w:rsidRPr="00BC4F20">
        <w:rPr>
          <w:sz w:val="28"/>
          <w:szCs w:val="28"/>
        </w:rPr>
        <w:t>звітног періоду</w:t>
      </w:r>
      <w:r w:rsidRPr="00BC4F20">
        <w:rPr>
          <w:sz w:val="28"/>
          <w:szCs w:val="28"/>
        </w:rPr>
        <w:t xml:space="preserve">  202</w:t>
      </w:r>
      <w:r w:rsidR="00E549B4" w:rsidRPr="00BC4F20">
        <w:rPr>
          <w:sz w:val="28"/>
          <w:szCs w:val="28"/>
        </w:rPr>
        <w:t>5</w:t>
      </w:r>
      <w:r w:rsidRPr="00BC4F20">
        <w:rPr>
          <w:sz w:val="28"/>
          <w:szCs w:val="28"/>
        </w:rPr>
        <w:t xml:space="preserve"> року видатки по соціальному захисту проводились за</w:t>
      </w:r>
      <w:r w:rsidR="00E549B4" w:rsidRPr="00BC4F20">
        <w:rPr>
          <w:sz w:val="28"/>
          <w:szCs w:val="28"/>
        </w:rPr>
        <w:t xml:space="preserve">  </w:t>
      </w:r>
      <w:r w:rsidR="00F94E80" w:rsidRPr="00BC4F20">
        <w:rPr>
          <w:sz w:val="28"/>
          <w:szCs w:val="28"/>
        </w:rPr>
        <w:t>«</w:t>
      </w:r>
      <w:r w:rsidRPr="00BC4F20">
        <w:rPr>
          <w:sz w:val="28"/>
          <w:szCs w:val="28"/>
        </w:rPr>
        <w:t>Програмою соціального захисту населення Новомиргородської міської територіальної громади на 2022-2025 роки та за комплексною Програмою підтримки учасників АТО, ООС, учасників бойових дій у зв’язку з агресією російської федерації проти України та членів їх сімей Новомиргородської міської територіальної громади на 2023-2025 роки</w:t>
      </w:r>
      <w:r w:rsidR="00D0145C" w:rsidRPr="00BC4F20">
        <w:rPr>
          <w:sz w:val="28"/>
          <w:szCs w:val="28"/>
        </w:rPr>
        <w:t>»</w:t>
      </w:r>
      <w:r w:rsidRPr="00BC4F20">
        <w:rPr>
          <w:sz w:val="28"/>
          <w:szCs w:val="28"/>
        </w:rPr>
        <w:t xml:space="preserve"> на суму </w:t>
      </w:r>
      <w:r w:rsidRPr="00E80984">
        <w:rPr>
          <w:sz w:val="28"/>
          <w:szCs w:val="28"/>
        </w:rPr>
        <w:t xml:space="preserve">– </w:t>
      </w:r>
      <w:r w:rsidR="000C2A09" w:rsidRPr="00E80984">
        <w:rPr>
          <w:b/>
          <w:sz w:val="28"/>
          <w:szCs w:val="28"/>
        </w:rPr>
        <w:t>5707,7</w:t>
      </w:r>
      <w:r w:rsidRPr="00E80984">
        <w:rPr>
          <w:b/>
          <w:sz w:val="28"/>
          <w:szCs w:val="28"/>
        </w:rPr>
        <w:t>тис.грн.</w:t>
      </w:r>
    </w:p>
    <w:p w:rsidR="00002A3E" w:rsidRPr="00BC4F20" w:rsidRDefault="00002A3E" w:rsidP="00002A3E">
      <w:pPr>
        <w:ind w:firstLine="567"/>
        <w:jc w:val="both"/>
        <w:rPr>
          <w:sz w:val="28"/>
          <w:szCs w:val="28"/>
          <w:lang w:val="ru-RU"/>
        </w:rPr>
      </w:pPr>
      <w:r w:rsidRPr="00E80984">
        <w:rPr>
          <w:b/>
          <w:sz w:val="28"/>
          <w:szCs w:val="28"/>
        </w:rPr>
        <w:t xml:space="preserve">Видатки за  </w:t>
      </w:r>
      <w:r w:rsidR="00F94E80" w:rsidRPr="00E80984">
        <w:rPr>
          <w:b/>
          <w:sz w:val="28"/>
          <w:szCs w:val="28"/>
        </w:rPr>
        <w:t>«</w:t>
      </w:r>
      <w:r w:rsidRPr="00E80984">
        <w:rPr>
          <w:b/>
          <w:sz w:val="28"/>
          <w:szCs w:val="28"/>
        </w:rPr>
        <w:t>Програмою соціального захисту населення Новомир</w:t>
      </w:r>
      <w:r w:rsidR="00F94E80" w:rsidRPr="00E80984">
        <w:rPr>
          <w:b/>
          <w:sz w:val="28"/>
          <w:szCs w:val="28"/>
        </w:rPr>
        <w:t>-</w:t>
      </w:r>
      <w:r w:rsidRPr="00E80984">
        <w:rPr>
          <w:b/>
          <w:sz w:val="28"/>
          <w:szCs w:val="28"/>
        </w:rPr>
        <w:t>городської міської територіальної громади на 2022-2025 роки</w:t>
      </w:r>
      <w:r w:rsidR="00F94E80" w:rsidRPr="00E80984">
        <w:rPr>
          <w:b/>
          <w:sz w:val="28"/>
          <w:szCs w:val="28"/>
        </w:rPr>
        <w:t>»</w:t>
      </w:r>
      <w:r w:rsidRPr="00E80984">
        <w:rPr>
          <w:b/>
          <w:sz w:val="28"/>
          <w:szCs w:val="28"/>
        </w:rPr>
        <w:t xml:space="preserve"> склали </w:t>
      </w:r>
      <w:r w:rsidR="00F94E80" w:rsidRPr="00E80984">
        <w:rPr>
          <w:b/>
          <w:sz w:val="28"/>
          <w:szCs w:val="28"/>
        </w:rPr>
        <w:t xml:space="preserve">                </w:t>
      </w:r>
      <w:r w:rsidR="00741ADC" w:rsidRPr="00E80984">
        <w:rPr>
          <w:b/>
          <w:sz w:val="28"/>
          <w:szCs w:val="28"/>
        </w:rPr>
        <w:t>2470,4</w:t>
      </w:r>
      <w:r w:rsidRPr="00E80984">
        <w:rPr>
          <w:b/>
          <w:sz w:val="28"/>
          <w:szCs w:val="28"/>
        </w:rPr>
        <w:t xml:space="preserve">  тис.грн</w:t>
      </w:r>
      <w:r w:rsidRPr="00E80984">
        <w:rPr>
          <w:sz w:val="28"/>
          <w:szCs w:val="28"/>
        </w:rPr>
        <w:t>.</w:t>
      </w:r>
      <w:r w:rsidRPr="00BC4F20">
        <w:rPr>
          <w:sz w:val="28"/>
          <w:szCs w:val="28"/>
        </w:rPr>
        <w:t xml:space="preserve"> в т.ч.</w:t>
      </w:r>
      <w:r w:rsidRPr="00BC4F20">
        <w:rPr>
          <w:sz w:val="28"/>
          <w:szCs w:val="28"/>
          <w:lang w:val="ru-RU"/>
        </w:rPr>
        <w:t>:</w:t>
      </w:r>
    </w:p>
    <w:p w:rsidR="00002A3E" w:rsidRPr="00BC4F20" w:rsidRDefault="00002A3E" w:rsidP="001610CB">
      <w:pPr>
        <w:ind w:firstLine="567"/>
        <w:jc w:val="both"/>
        <w:rPr>
          <w:sz w:val="28"/>
          <w:szCs w:val="28"/>
        </w:rPr>
      </w:pPr>
      <w:r w:rsidRPr="00BC4F20">
        <w:rPr>
          <w:sz w:val="28"/>
          <w:szCs w:val="28"/>
        </w:rPr>
        <w:t>на надання пільг окремим категоріям гро</w:t>
      </w:r>
      <w:r w:rsidR="001610CB" w:rsidRPr="00BC4F20">
        <w:rPr>
          <w:sz w:val="28"/>
          <w:szCs w:val="28"/>
        </w:rPr>
        <w:t>мадян з оплати послуг зв’язку –</w:t>
      </w:r>
      <w:r w:rsidR="00BE5955" w:rsidRPr="00BC4F20">
        <w:rPr>
          <w:sz w:val="28"/>
          <w:szCs w:val="28"/>
        </w:rPr>
        <w:t>2,0</w:t>
      </w:r>
      <w:r w:rsidRPr="00BC4F20">
        <w:rPr>
          <w:sz w:val="28"/>
          <w:szCs w:val="28"/>
        </w:rPr>
        <w:t xml:space="preserve"> тис. грн;</w:t>
      </w:r>
    </w:p>
    <w:p w:rsidR="00002A3E" w:rsidRPr="00BC4F20" w:rsidRDefault="00002A3E" w:rsidP="001610CB">
      <w:pPr>
        <w:ind w:firstLine="567"/>
        <w:jc w:val="both"/>
        <w:rPr>
          <w:sz w:val="28"/>
          <w:szCs w:val="28"/>
        </w:rPr>
      </w:pPr>
      <w:r w:rsidRPr="00BC4F20">
        <w:rPr>
          <w:sz w:val="28"/>
          <w:szCs w:val="28"/>
        </w:rPr>
        <w:t xml:space="preserve">компенсаційні виплати на пільговий проїзд  залізничним  транспортом  склали – </w:t>
      </w:r>
      <w:r w:rsidR="00BE5955" w:rsidRPr="00BC4F20">
        <w:rPr>
          <w:sz w:val="28"/>
          <w:szCs w:val="28"/>
        </w:rPr>
        <w:t>248</w:t>
      </w:r>
      <w:r w:rsidRPr="00BC4F20">
        <w:rPr>
          <w:sz w:val="28"/>
          <w:szCs w:val="28"/>
        </w:rPr>
        <w:t xml:space="preserve"> тис. грн.;</w:t>
      </w:r>
    </w:p>
    <w:p w:rsidR="00002A3E" w:rsidRPr="00BC4F20" w:rsidRDefault="00002A3E" w:rsidP="001610CB">
      <w:pPr>
        <w:ind w:firstLine="567"/>
        <w:jc w:val="both"/>
        <w:rPr>
          <w:sz w:val="28"/>
          <w:szCs w:val="28"/>
        </w:rPr>
      </w:pPr>
      <w:r w:rsidRPr="00BC4F20">
        <w:rPr>
          <w:sz w:val="28"/>
          <w:szCs w:val="28"/>
        </w:rPr>
        <w:t xml:space="preserve">на надання соціальних гарантій фізичним особам, які надають соціальні послуги громадянам похилого віку, особам з інвалідністю, хворим, які не здатні до самообслуговування і потребують сторонньої допомоги виплачено  кошти в сумі </w:t>
      </w:r>
      <w:r w:rsidR="00AD5F93" w:rsidRPr="00BC4F20">
        <w:rPr>
          <w:sz w:val="28"/>
          <w:szCs w:val="28"/>
        </w:rPr>
        <w:t>1247,0</w:t>
      </w:r>
      <w:r w:rsidRPr="00BC4F20">
        <w:rPr>
          <w:sz w:val="28"/>
          <w:szCs w:val="28"/>
        </w:rPr>
        <w:t xml:space="preserve"> тис. грн.;</w:t>
      </w:r>
    </w:p>
    <w:p w:rsidR="00002A3E" w:rsidRPr="00BC4F20" w:rsidRDefault="00002A3E" w:rsidP="001610CB">
      <w:pPr>
        <w:ind w:left="567"/>
        <w:jc w:val="both"/>
        <w:rPr>
          <w:sz w:val="28"/>
          <w:szCs w:val="28"/>
        </w:rPr>
      </w:pPr>
      <w:r w:rsidRPr="00BC4F20">
        <w:rPr>
          <w:sz w:val="28"/>
          <w:szCs w:val="28"/>
        </w:rPr>
        <w:t xml:space="preserve">матеріальна допомога онкохворим дітям становила – </w:t>
      </w:r>
      <w:r w:rsidR="00700905" w:rsidRPr="00BC4F20">
        <w:rPr>
          <w:sz w:val="28"/>
          <w:szCs w:val="28"/>
        </w:rPr>
        <w:t xml:space="preserve">180 </w:t>
      </w:r>
      <w:r w:rsidRPr="00BC4F20">
        <w:rPr>
          <w:sz w:val="28"/>
          <w:szCs w:val="28"/>
        </w:rPr>
        <w:t>тис.грн.;</w:t>
      </w:r>
    </w:p>
    <w:p w:rsidR="00002A3E" w:rsidRPr="00BC4F20" w:rsidRDefault="00002A3E" w:rsidP="001610CB">
      <w:pPr>
        <w:ind w:firstLine="567"/>
        <w:jc w:val="both"/>
        <w:rPr>
          <w:sz w:val="28"/>
          <w:szCs w:val="28"/>
        </w:rPr>
      </w:pPr>
      <w:r w:rsidRPr="00BC4F20">
        <w:rPr>
          <w:sz w:val="28"/>
          <w:szCs w:val="28"/>
        </w:rPr>
        <w:lastRenderedPageBreak/>
        <w:t xml:space="preserve">одноразова матеріальна допомога для хворих, які лікуються гемодіалізом-   </w:t>
      </w:r>
      <w:r w:rsidR="00555C9B" w:rsidRPr="00BC4F20">
        <w:rPr>
          <w:sz w:val="28"/>
          <w:szCs w:val="28"/>
        </w:rPr>
        <w:t>50</w:t>
      </w:r>
      <w:r w:rsidRPr="00BC4F20">
        <w:rPr>
          <w:sz w:val="28"/>
          <w:szCs w:val="28"/>
        </w:rPr>
        <w:t>,0 тис.грн.;</w:t>
      </w:r>
    </w:p>
    <w:p w:rsidR="00002A3E" w:rsidRPr="00BC4F20" w:rsidRDefault="001610CB" w:rsidP="00002A3E">
      <w:pPr>
        <w:jc w:val="both"/>
        <w:rPr>
          <w:sz w:val="28"/>
          <w:szCs w:val="28"/>
        </w:rPr>
      </w:pPr>
      <w:r w:rsidRPr="00BC4F20">
        <w:rPr>
          <w:sz w:val="28"/>
          <w:szCs w:val="28"/>
        </w:rPr>
        <w:t xml:space="preserve">       </w:t>
      </w:r>
      <w:r w:rsidR="00002A3E" w:rsidRPr="00BC4F20">
        <w:rPr>
          <w:sz w:val="28"/>
          <w:szCs w:val="28"/>
        </w:rPr>
        <w:t xml:space="preserve"> матеріальна допомога на лікування громадян з тяжкими захворюваннями та на поховання одиноких безробітних громадян – </w:t>
      </w:r>
      <w:r w:rsidR="00741ADC" w:rsidRPr="00BC4F20">
        <w:rPr>
          <w:sz w:val="28"/>
          <w:szCs w:val="28"/>
        </w:rPr>
        <w:t>681,4</w:t>
      </w:r>
      <w:r w:rsidR="00002A3E" w:rsidRPr="00BC4F20">
        <w:rPr>
          <w:sz w:val="28"/>
          <w:szCs w:val="28"/>
        </w:rPr>
        <w:t xml:space="preserve"> тис.грн;</w:t>
      </w:r>
    </w:p>
    <w:p w:rsidR="00555C9B" w:rsidRPr="00BC4F20" w:rsidRDefault="00555C9B" w:rsidP="00002A3E">
      <w:pPr>
        <w:jc w:val="both"/>
        <w:rPr>
          <w:sz w:val="28"/>
          <w:szCs w:val="28"/>
        </w:rPr>
      </w:pPr>
      <w:r w:rsidRPr="00BC4F20">
        <w:rPr>
          <w:sz w:val="28"/>
          <w:szCs w:val="28"/>
        </w:rPr>
        <w:t xml:space="preserve">        одноразова матеріальна допомога вдовам ліквідаторів аварії на ЧАЕС – 42,0 тис.грн;</w:t>
      </w:r>
    </w:p>
    <w:p w:rsidR="00741ADC" w:rsidRPr="00BC4F20" w:rsidRDefault="00741ADC" w:rsidP="00002A3E">
      <w:pPr>
        <w:jc w:val="both"/>
        <w:rPr>
          <w:sz w:val="28"/>
          <w:szCs w:val="28"/>
        </w:rPr>
      </w:pPr>
      <w:r w:rsidRPr="00BC4F20">
        <w:rPr>
          <w:sz w:val="28"/>
          <w:szCs w:val="28"/>
        </w:rPr>
        <w:t xml:space="preserve">        забезпечення санаторно-курортним оздоровленням учасників ліквідації аварії на ЧАЕС – 20,0 тис.грн.</w:t>
      </w:r>
    </w:p>
    <w:p w:rsidR="00002A3E" w:rsidRPr="00BC4F20" w:rsidRDefault="00002A3E" w:rsidP="00002A3E">
      <w:pPr>
        <w:ind w:firstLine="567"/>
        <w:jc w:val="both"/>
        <w:rPr>
          <w:b/>
          <w:sz w:val="28"/>
          <w:szCs w:val="28"/>
        </w:rPr>
      </w:pPr>
      <w:r w:rsidRPr="00BC4F20">
        <w:rPr>
          <w:b/>
          <w:sz w:val="28"/>
          <w:szCs w:val="28"/>
        </w:rPr>
        <w:t xml:space="preserve">Видатки за комплексною </w:t>
      </w:r>
      <w:r w:rsidR="00F94E80" w:rsidRPr="00BC4F20">
        <w:rPr>
          <w:b/>
          <w:sz w:val="28"/>
          <w:szCs w:val="28"/>
        </w:rPr>
        <w:t>«</w:t>
      </w:r>
      <w:r w:rsidRPr="00BC4F20">
        <w:rPr>
          <w:b/>
          <w:sz w:val="28"/>
          <w:szCs w:val="28"/>
        </w:rPr>
        <w:t>Програмою підтримки учасників АТО, ООС, учасників бойових дій у зв’язку з агресією російської федерації проти України та членів їх сімей Новомиргородської міської територіальної громади на 2023-2025 роки</w:t>
      </w:r>
      <w:r w:rsidR="00F94E80" w:rsidRPr="00BC4F20">
        <w:rPr>
          <w:b/>
          <w:sz w:val="28"/>
          <w:szCs w:val="28"/>
        </w:rPr>
        <w:t>»</w:t>
      </w:r>
      <w:r w:rsidRPr="00BC4F20">
        <w:rPr>
          <w:b/>
          <w:sz w:val="28"/>
          <w:szCs w:val="28"/>
        </w:rPr>
        <w:t xml:space="preserve"> становили </w:t>
      </w:r>
      <w:r w:rsidR="00312A91" w:rsidRPr="00BC4F20">
        <w:rPr>
          <w:b/>
          <w:color w:val="538135" w:themeColor="accent6" w:themeShade="BF"/>
          <w:sz w:val="28"/>
          <w:szCs w:val="28"/>
        </w:rPr>
        <w:t>3237,3</w:t>
      </w:r>
      <w:r w:rsidRPr="00BC4F20">
        <w:rPr>
          <w:b/>
          <w:sz w:val="28"/>
          <w:szCs w:val="28"/>
        </w:rPr>
        <w:t xml:space="preserve"> тис.грн</w:t>
      </w:r>
      <w:r w:rsidR="00F94E80" w:rsidRPr="00BC4F20">
        <w:rPr>
          <w:b/>
          <w:sz w:val="28"/>
          <w:szCs w:val="28"/>
        </w:rPr>
        <w:t>:</w:t>
      </w:r>
      <w:r w:rsidRPr="00BC4F20">
        <w:rPr>
          <w:b/>
          <w:sz w:val="28"/>
          <w:szCs w:val="28"/>
        </w:rPr>
        <w:t xml:space="preserve"> </w:t>
      </w:r>
    </w:p>
    <w:p w:rsidR="00312A91" w:rsidRPr="00BC4F20" w:rsidRDefault="00312A91" w:rsidP="00312A91">
      <w:pPr>
        <w:ind w:firstLine="567"/>
        <w:jc w:val="both"/>
        <w:rPr>
          <w:sz w:val="28"/>
          <w:szCs w:val="28"/>
        </w:rPr>
      </w:pPr>
      <w:r w:rsidRPr="00BC4F20">
        <w:rPr>
          <w:sz w:val="28"/>
          <w:szCs w:val="28"/>
        </w:rPr>
        <w:t>надання щорічної одноразової матеріальної допомоги на лікування учасникам АТО ООС, учасникам бойових дій  – 151 тис.грн;</w:t>
      </w:r>
    </w:p>
    <w:p w:rsidR="00002A3E" w:rsidRPr="00BC4F20" w:rsidRDefault="00002A3E" w:rsidP="001610CB">
      <w:pPr>
        <w:ind w:firstLine="567"/>
        <w:jc w:val="both"/>
        <w:rPr>
          <w:sz w:val="28"/>
          <w:szCs w:val="28"/>
        </w:rPr>
      </w:pPr>
      <w:r w:rsidRPr="00BC4F20">
        <w:rPr>
          <w:sz w:val="28"/>
          <w:szCs w:val="28"/>
        </w:rPr>
        <w:t xml:space="preserve">надання одноразової матеріальної допомоги пораненим, військовополенним, членам сімей загиблих(померлих), зниклих безвісти, військовослужбовців, які брали (беруть) участь у бойових діях або забезпечували (забезпечують) здійснення заходів з національної безпеки і оборони, відсічі і стримування збройної агресії – </w:t>
      </w:r>
      <w:r w:rsidR="00741ADC" w:rsidRPr="00BC4F20">
        <w:rPr>
          <w:sz w:val="28"/>
          <w:szCs w:val="28"/>
        </w:rPr>
        <w:t>1678</w:t>
      </w:r>
      <w:r w:rsidRPr="00BC4F20">
        <w:rPr>
          <w:sz w:val="28"/>
          <w:szCs w:val="28"/>
        </w:rPr>
        <w:t xml:space="preserve"> тис.грн.;   </w:t>
      </w:r>
    </w:p>
    <w:p w:rsidR="00741ADC" w:rsidRPr="00BC4F20" w:rsidRDefault="00741ADC" w:rsidP="00741ADC">
      <w:pPr>
        <w:ind w:firstLine="567"/>
        <w:jc w:val="both"/>
        <w:rPr>
          <w:sz w:val="28"/>
          <w:szCs w:val="28"/>
        </w:rPr>
      </w:pPr>
      <w:r w:rsidRPr="00BC4F20">
        <w:rPr>
          <w:sz w:val="28"/>
          <w:szCs w:val="28"/>
        </w:rPr>
        <w:t>організація поховання загиблих (померлих) учасників бойових дій –               146,5 тис.грн.;</w:t>
      </w:r>
    </w:p>
    <w:p w:rsidR="00741ADC" w:rsidRPr="00BC4F20" w:rsidRDefault="00741ADC" w:rsidP="001610CB">
      <w:pPr>
        <w:ind w:firstLine="567"/>
        <w:jc w:val="both"/>
        <w:rPr>
          <w:sz w:val="28"/>
          <w:szCs w:val="28"/>
        </w:rPr>
      </w:pPr>
      <w:r w:rsidRPr="00BC4F20">
        <w:rPr>
          <w:sz w:val="28"/>
          <w:szCs w:val="28"/>
        </w:rPr>
        <w:t>надання одноразової матеріальної допомоги на додаткові видатки повязані з протезуванням поранених військовослужбовців – 20,0 тис.грн</w:t>
      </w:r>
    </w:p>
    <w:p w:rsidR="00741ADC" w:rsidRPr="00BC4F20" w:rsidRDefault="00741ADC" w:rsidP="00741ADC">
      <w:pPr>
        <w:ind w:firstLine="567"/>
        <w:jc w:val="both"/>
        <w:rPr>
          <w:sz w:val="28"/>
          <w:szCs w:val="28"/>
        </w:rPr>
      </w:pPr>
      <w:r w:rsidRPr="00BC4F20">
        <w:rPr>
          <w:sz w:val="28"/>
          <w:szCs w:val="28"/>
        </w:rPr>
        <w:t>одноразова матеріальна допомога військовослужбовцям, звільненим з військової служби під час воєнного стану за станом здоров'я –</w:t>
      </w:r>
      <w:r w:rsidR="00553870" w:rsidRPr="00BC4F20">
        <w:rPr>
          <w:sz w:val="28"/>
          <w:szCs w:val="28"/>
        </w:rPr>
        <w:t xml:space="preserve"> 300</w:t>
      </w:r>
      <w:r w:rsidRPr="00BC4F20">
        <w:rPr>
          <w:sz w:val="28"/>
          <w:szCs w:val="28"/>
        </w:rPr>
        <w:t xml:space="preserve"> тис.грн.;</w:t>
      </w:r>
    </w:p>
    <w:p w:rsidR="00741ADC" w:rsidRPr="00BC4F20" w:rsidRDefault="00741ADC" w:rsidP="001610CB">
      <w:pPr>
        <w:ind w:firstLine="567"/>
        <w:jc w:val="both"/>
        <w:rPr>
          <w:sz w:val="28"/>
          <w:szCs w:val="28"/>
        </w:rPr>
      </w:pPr>
    </w:p>
    <w:p w:rsidR="00002A3E" w:rsidRPr="00BC4F20" w:rsidRDefault="00002A3E" w:rsidP="001610CB">
      <w:pPr>
        <w:ind w:firstLine="567"/>
        <w:jc w:val="both"/>
        <w:rPr>
          <w:sz w:val="28"/>
          <w:szCs w:val="28"/>
        </w:rPr>
      </w:pPr>
      <w:r w:rsidRPr="00BC4F20">
        <w:rPr>
          <w:sz w:val="28"/>
          <w:szCs w:val="28"/>
        </w:rPr>
        <w:t xml:space="preserve">надання матеріальної допомоги членам сімей загиблих учасників бойових дій для встановлення пам’ятників  - </w:t>
      </w:r>
      <w:r w:rsidR="00553870" w:rsidRPr="00BC4F20">
        <w:rPr>
          <w:sz w:val="28"/>
          <w:szCs w:val="28"/>
        </w:rPr>
        <w:t>270</w:t>
      </w:r>
      <w:r w:rsidRPr="00BC4F20">
        <w:rPr>
          <w:sz w:val="28"/>
          <w:szCs w:val="28"/>
        </w:rPr>
        <w:t xml:space="preserve"> тис.грн.;</w:t>
      </w:r>
    </w:p>
    <w:p w:rsidR="00002A3E" w:rsidRPr="00BC4F20" w:rsidRDefault="00002A3E" w:rsidP="00002A3E">
      <w:pPr>
        <w:jc w:val="both"/>
        <w:rPr>
          <w:sz w:val="28"/>
          <w:szCs w:val="28"/>
        </w:rPr>
      </w:pPr>
      <w:r w:rsidRPr="00BC4F20">
        <w:rPr>
          <w:sz w:val="28"/>
          <w:szCs w:val="28"/>
        </w:rPr>
        <w:t xml:space="preserve">        щорічна одноразова матеріальна допомога сім'ям загиблих (померлих) учасників АТО,ООС,учасникам бойових дій – </w:t>
      </w:r>
      <w:r w:rsidR="00F3047D" w:rsidRPr="00BC4F20">
        <w:rPr>
          <w:sz w:val="28"/>
          <w:szCs w:val="28"/>
        </w:rPr>
        <w:t>611,8</w:t>
      </w:r>
      <w:r w:rsidRPr="00BC4F20">
        <w:rPr>
          <w:sz w:val="28"/>
          <w:szCs w:val="28"/>
        </w:rPr>
        <w:t xml:space="preserve"> тис.грн.;</w:t>
      </w:r>
    </w:p>
    <w:p w:rsidR="00F3047D" w:rsidRPr="00BC4F20" w:rsidRDefault="00F3047D" w:rsidP="00002A3E">
      <w:pPr>
        <w:jc w:val="both"/>
        <w:rPr>
          <w:sz w:val="28"/>
          <w:szCs w:val="28"/>
        </w:rPr>
      </w:pPr>
      <w:r w:rsidRPr="00BC4F20">
        <w:rPr>
          <w:sz w:val="28"/>
          <w:szCs w:val="28"/>
        </w:rPr>
        <w:t xml:space="preserve">       організація встановлення памятників загиблим (померлим) учасникам бойових дій </w:t>
      </w:r>
      <w:r w:rsidR="00312A91" w:rsidRPr="00BC4F20">
        <w:rPr>
          <w:sz w:val="28"/>
          <w:szCs w:val="28"/>
        </w:rPr>
        <w:t>–</w:t>
      </w:r>
      <w:r w:rsidR="00312A91" w:rsidRPr="00BC4F20">
        <w:rPr>
          <w:sz w:val="28"/>
          <w:szCs w:val="28"/>
          <w:lang w:val="ru-RU"/>
        </w:rPr>
        <w:t xml:space="preserve"> 60.0 </w:t>
      </w:r>
      <w:r w:rsidR="00312A91" w:rsidRPr="00BC4F20">
        <w:rPr>
          <w:sz w:val="28"/>
          <w:szCs w:val="28"/>
        </w:rPr>
        <w:t>тис.грн.</w:t>
      </w:r>
    </w:p>
    <w:p w:rsidR="00A71020" w:rsidRPr="00BC4F20" w:rsidRDefault="00A71020" w:rsidP="001610CB">
      <w:pPr>
        <w:ind w:firstLine="567"/>
        <w:jc w:val="both"/>
        <w:rPr>
          <w:sz w:val="28"/>
          <w:szCs w:val="28"/>
        </w:rPr>
      </w:pPr>
    </w:p>
    <w:p w:rsidR="00002A3E" w:rsidRPr="00BC4F20" w:rsidRDefault="00002A3E" w:rsidP="001610CB">
      <w:pPr>
        <w:pStyle w:val="a6"/>
        <w:tabs>
          <w:tab w:val="left" w:pos="176"/>
          <w:tab w:val="left" w:pos="567"/>
          <w:tab w:val="left" w:pos="4680"/>
          <w:tab w:val="right" w:pos="9900"/>
          <w:tab w:val="left" w:pos="12872"/>
          <w:tab w:val="left" w:pos="14008"/>
          <w:tab w:val="left" w:pos="14984"/>
          <w:tab w:val="left" w:pos="15960"/>
          <w:tab w:val="left" w:pos="16936"/>
          <w:tab w:val="left" w:pos="17912"/>
          <w:tab w:val="left" w:pos="18888"/>
          <w:tab w:val="left" w:pos="19864"/>
          <w:tab w:val="left" w:pos="20840"/>
          <w:tab w:val="left" w:pos="21816"/>
          <w:tab w:val="left" w:pos="22792"/>
          <w:tab w:val="left" w:pos="23768"/>
          <w:tab w:val="left" w:pos="24744"/>
          <w:tab w:val="left" w:pos="25720"/>
        </w:tabs>
        <w:suppressAutoHyphens/>
        <w:spacing w:line="100" w:lineRule="atLeast"/>
        <w:ind w:left="0"/>
        <w:jc w:val="both"/>
        <w:rPr>
          <w:sz w:val="28"/>
          <w:szCs w:val="28"/>
        </w:rPr>
      </w:pPr>
      <w:r w:rsidRPr="00BC4F20">
        <w:rPr>
          <w:sz w:val="28"/>
          <w:szCs w:val="28"/>
        </w:rPr>
        <w:tab/>
        <w:t xml:space="preserve">     Видатки на утримання комунального закладу «Новомиргородський міський центр надання соціальних послуг» ( 76,25 штатних одиниць)  здійснені в обсязі  </w:t>
      </w:r>
      <w:r w:rsidR="00353D2A" w:rsidRPr="00BC4F20">
        <w:rPr>
          <w:sz w:val="28"/>
          <w:szCs w:val="28"/>
        </w:rPr>
        <w:t>13975,9</w:t>
      </w:r>
      <w:r w:rsidRPr="00BC4F20">
        <w:rPr>
          <w:sz w:val="28"/>
          <w:szCs w:val="28"/>
        </w:rPr>
        <w:t xml:space="preserve"> тис грн., у тому числі за рахунок коштів загального фонду – </w:t>
      </w:r>
      <w:r w:rsidR="00353D2A" w:rsidRPr="00BC4F20">
        <w:rPr>
          <w:sz w:val="28"/>
          <w:szCs w:val="28"/>
        </w:rPr>
        <w:t>12473,1</w:t>
      </w:r>
      <w:r w:rsidRPr="00BC4F20">
        <w:rPr>
          <w:sz w:val="28"/>
          <w:szCs w:val="28"/>
        </w:rPr>
        <w:t xml:space="preserve"> тис.грн.  та спеціального фонду за власними надходженнями  –</w:t>
      </w:r>
      <w:r w:rsidR="001610CB" w:rsidRPr="00BC4F20">
        <w:rPr>
          <w:sz w:val="28"/>
          <w:szCs w:val="28"/>
        </w:rPr>
        <w:t xml:space="preserve">               </w:t>
      </w:r>
      <w:r w:rsidRPr="00BC4F20">
        <w:rPr>
          <w:sz w:val="28"/>
          <w:szCs w:val="28"/>
        </w:rPr>
        <w:t xml:space="preserve"> </w:t>
      </w:r>
      <w:r w:rsidR="00353D2A" w:rsidRPr="00BC4F20">
        <w:rPr>
          <w:sz w:val="28"/>
          <w:szCs w:val="28"/>
        </w:rPr>
        <w:t>1502,8</w:t>
      </w:r>
      <w:r w:rsidRPr="00BC4F20">
        <w:rPr>
          <w:sz w:val="28"/>
          <w:szCs w:val="28"/>
        </w:rPr>
        <w:t xml:space="preserve"> тис.грн.</w:t>
      </w:r>
    </w:p>
    <w:p w:rsidR="00002A3E" w:rsidRPr="00BC4F20" w:rsidRDefault="00002A3E" w:rsidP="00002A3E">
      <w:pPr>
        <w:pStyle w:val="a6"/>
        <w:tabs>
          <w:tab w:val="left" w:pos="176"/>
          <w:tab w:val="left" w:pos="567"/>
          <w:tab w:val="left" w:pos="4680"/>
          <w:tab w:val="right" w:pos="9900"/>
          <w:tab w:val="left" w:pos="12872"/>
          <w:tab w:val="left" w:pos="14008"/>
          <w:tab w:val="left" w:pos="14984"/>
          <w:tab w:val="left" w:pos="15960"/>
          <w:tab w:val="left" w:pos="16936"/>
          <w:tab w:val="left" w:pos="17912"/>
          <w:tab w:val="left" w:pos="18888"/>
          <w:tab w:val="left" w:pos="19864"/>
          <w:tab w:val="left" w:pos="20840"/>
          <w:tab w:val="left" w:pos="21816"/>
          <w:tab w:val="left" w:pos="22792"/>
          <w:tab w:val="left" w:pos="23768"/>
          <w:tab w:val="left" w:pos="24744"/>
          <w:tab w:val="left" w:pos="25720"/>
        </w:tabs>
        <w:suppressAutoHyphens/>
        <w:spacing w:line="100" w:lineRule="atLeast"/>
        <w:ind w:left="0"/>
        <w:jc w:val="both"/>
        <w:rPr>
          <w:sz w:val="28"/>
          <w:szCs w:val="28"/>
        </w:rPr>
      </w:pPr>
      <w:r w:rsidRPr="00BC4F20">
        <w:rPr>
          <w:sz w:val="28"/>
          <w:szCs w:val="28"/>
        </w:rPr>
        <w:tab/>
      </w:r>
      <w:r w:rsidRPr="00BC4F20">
        <w:rPr>
          <w:sz w:val="28"/>
          <w:szCs w:val="28"/>
        </w:rPr>
        <w:tab/>
        <w:t xml:space="preserve">На оплату праці  з нарахуваннями працівникам закладу спрямовано  – </w:t>
      </w:r>
      <w:r w:rsidR="001610CB" w:rsidRPr="00BC4F20">
        <w:rPr>
          <w:sz w:val="28"/>
          <w:szCs w:val="28"/>
        </w:rPr>
        <w:t xml:space="preserve">                </w:t>
      </w:r>
      <w:r w:rsidR="00353D2A" w:rsidRPr="00BC4F20">
        <w:rPr>
          <w:sz w:val="28"/>
          <w:szCs w:val="28"/>
        </w:rPr>
        <w:t>10563,13</w:t>
      </w:r>
      <w:r w:rsidRPr="00BC4F20">
        <w:rPr>
          <w:sz w:val="28"/>
          <w:szCs w:val="28"/>
        </w:rPr>
        <w:t xml:space="preserve"> тис.грн,</w:t>
      </w:r>
      <w:r w:rsidR="00F94E80" w:rsidRPr="00BC4F20">
        <w:rPr>
          <w:sz w:val="28"/>
          <w:szCs w:val="28"/>
        </w:rPr>
        <w:t>,</w:t>
      </w:r>
      <w:r w:rsidRPr="00BC4F20">
        <w:rPr>
          <w:sz w:val="28"/>
          <w:szCs w:val="28"/>
        </w:rPr>
        <w:t xml:space="preserve"> на комунальні послуги та енергоносії – </w:t>
      </w:r>
      <w:r w:rsidR="00353D2A" w:rsidRPr="00BC4F20">
        <w:rPr>
          <w:sz w:val="28"/>
          <w:szCs w:val="28"/>
        </w:rPr>
        <w:t>532,11</w:t>
      </w:r>
      <w:r w:rsidRPr="00BC4F20">
        <w:rPr>
          <w:sz w:val="28"/>
          <w:szCs w:val="28"/>
        </w:rPr>
        <w:t xml:space="preserve"> тис.грн. </w:t>
      </w:r>
    </w:p>
    <w:p w:rsidR="00002A3E" w:rsidRPr="00BC4F20" w:rsidRDefault="00002A3E" w:rsidP="00002A3E">
      <w:pPr>
        <w:ind w:firstLine="567"/>
        <w:jc w:val="both"/>
        <w:rPr>
          <w:sz w:val="28"/>
          <w:szCs w:val="28"/>
        </w:rPr>
      </w:pPr>
      <w:r w:rsidRPr="00BC4F20">
        <w:rPr>
          <w:sz w:val="28"/>
          <w:szCs w:val="28"/>
        </w:rPr>
        <w:t xml:space="preserve">Протягом  </w:t>
      </w:r>
      <w:r w:rsidR="0040298F">
        <w:rPr>
          <w:sz w:val="28"/>
          <w:szCs w:val="28"/>
        </w:rPr>
        <w:t>звітного періоду</w:t>
      </w:r>
      <w:r w:rsidR="007200C4" w:rsidRPr="00BC4F20">
        <w:rPr>
          <w:sz w:val="28"/>
          <w:szCs w:val="28"/>
        </w:rPr>
        <w:t xml:space="preserve"> </w:t>
      </w:r>
      <w:r w:rsidR="00972804" w:rsidRPr="00BC4F20">
        <w:rPr>
          <w:sz w:val="28"/>
          <w:szCs w:val="28"/>
        </w:rPr>
        <w:t xml:space="preserve"> 2025 року</w:t>
      </w:r>
      <w:r w:rsidRPr="00BC4F20">
        <w:rPr>
          <w:sz w:val="28"/>
          <w:szCs w:val="28"/>
        </w:rPr>
        <w:t xml:space="preserve"> організовано регулярні пасажирські перевезення пільгових категорій громадян з віддалених населених пунктів до центру громади та у зворотному напрямку.  Видатки здійснюються на виконання заходів програми «Соціальний автобус»  і склали  - </w:t>
      </w:r>
      <w:r w:rsidR="00425C41" w:rsidRPr="00BC4F20">
        <w:rPr>
          <w:bCs/>
          <w:sz w:val="28"/>
          <w:szCs w:val="28"/>
        </w:rPr>
        <w:t>1555,7</w:t>
      </w:r>
      <w:r w:rsidRPr="00BC4F20">
        <w:rPr>
          <w:sz w:val="28"/>
          <w:szCs w:val="28"/>
        </w:rPr>
        <w:t xml:space="preserve"> тис.грн., в тому числі</w:t>
      </w:r>
      <w:r w:rsidR="00F94E80" w:rsidRPr="00BC4F20">
        <w:rPr>
          <w:sz w:val="28"/>
          <w:szCs w:val="28"/>
        </w:rPr>
        <w:t>:</w:t>
      </w:r>
      <w:r w:rsidRPr="00BC4F20">
        <w:rPr>
          <w:sz w:val="28"/>
          <w:szCs w:val="28"/>
        </w:rPr>
        <w:t xml:space="preserve"> заробітна плата водіям – </w:t>
      </w:r>
      <w:r w:rsidR="00425C41" w:rsidRPr="00BC4F20">
        <w:rPr>
          <w:sz w:val="28"/>
          <w:szCs w:val="28"/>
        </w:rPr>
        <w:t>639,2</w:t>
      </w:r>
      <w:r w:rsidRPr="00BC4F20">
        <w:rPr>
          <w:sz w:val="28"/>
          <w:szCs w:val="28"/>
        </w:rPr>
        <w:t xml:space="preserve"> тис.грн., диз.паливо, видатки на запчастини, зберігання автобусу, передрейсовий огляд водія -  </w:t>
      </w:r>
      <w:r w:rsidR="00425C41" w:rsidRPr="00BC4F20">
        <w:rPr>
          <w:sz w:val="28"/>
          <w:szCs w:val="28"/>
        </w:rPr>
        <w:t>916,5</w:t>
      </w:r>
      <w:r w:rsidR="008E13E6" w:rsidRPr="00BC4F20">
        <w:rPr>
          <w:sz w:val="28"/>
          <w:szCs w:val="28"/>
        </w:rPr>
        <w:t xml:space="preserve"> </w:t>
      </w:r>
      <w:r w:rsidRPr="00BC4F20">
        <w:rPr>
          <w:sz w:val="28"/>
          <w:szCs w:val="28"/>
        </w:rPr>
        <w:t xml:space="preserve"> тис.грн.</w:t>
      </w:r>
    </w:p>
    <w:p w:rsidR="006B386B" w:rsidRPr="00BC4F20" w:rsidRDefault="00002A3E" w:rsidP="00002A3E">
      <w:pPr>
        <w:ind w:firstLine="567"/>
        <w:jc w:val="both"/>
        <w:rPr>
          <w:sz w:val="28"/>
          <w:szCs w:val="28"/>
        </w:rPr>
      </w:pPr>
      <w:r w:rsidRPr="00BC4F20">
        <w:rPr>
          <w:sz w:val="28"/>
          <w:szCs w:val="28"/>
        </w:rPr>
        <w:lastRenderedPageBreak/>
        <w:t xml:space="preserve">Проведено видатки, пов’язані з наданням підтримки внутрішньо - переміщеним та евакуйованим особам у зв’язку з введенням воєнного стану за рахунок благодійної допомоги у сумі </w:t>
      </w:r>
      <w:r w:rsidRPr="00BC4F20">
        <w:rPr>
          <w:b/>
          <w:sz w:val="28"/>
          <w:szCs w:val="28"/>
        </w:rPr>
        <w:t xml:space="preserve">– </w:t>
      </w:r>
      <w:r w:rsidR="00425A4A" w:rsidRPr="00BC4F20">
        <w:rPr>
          <w:sz w:val="28"/>
          <w:szCs w:val="28"/>
        </w:rPr>
        <w:t>43,2</w:t>
      </w:r>
      <w:r w:rsidRPr="00BC4F20">
        <w:rPr>
          <w:sz w:val="28"/>
          <w:szCs w:val="28"/>
        </w:rPr>
        <w:t xml:space="preserve"> тис.грн., </w:t>
      </w:r>
    </w:p>
    <w:p w:rsidR="00002A3E" w:rsidRPr="00BC4F20" w:rsidRDefault="00002A3E" w:rsidP="00002A3E">
      <w:pPr>
        <w:ind w:firstLine="567"/>
        <w:jc w:val="both"/>
        <w:rPr>
          <w:sz w:val="28"/>
          <w:szCs w:val="28"/>
        </w:rPr>
      </w:pPr>
      <w:r w:rsidRPr="00BC4F20">
        <w:rPr>
          <w:sz w:val="28"/>
          <w:szCs w:val="28"/>
        </w:rPr>
        <w:t>На</w:t>
      </w:r>
      <w:r w:rsidR="00460B87" w:rsidRPr="00BC4F20">
        <w:rPr>
          <w:sz w:val="28"/>
          <w:szCs w:val="28"/>
        </w:rPr>
        <w:t xml:space="preserve"> забезпечення діяльності фахівців</w:t>
      </w:r>
      <w:r w:rsidRPr="00BC4F20">
        <w:rPr>
          <w:sz w:val="28"/>
          <w:szCs w:val="28"/>
        </w:rPr>
        <w:t xml:space="preserve"> з супроводу ветеранів війни та демобілізованих осіб </w:t>
      </w:r>
      <w:r w:rsidR="00460B87" w:rsidRPr="00BC4F20">
        <w:rPr>
          <w:sz w:val="28"/>
          <w:szCs w:val="28"/>
        </w:rPr>
        <w:t>за 9 місяців</w:t>
      </w:r>
      <w:r w:rsidR="006B386B" w:rsidRPr="00BC4F20">
        <w:rPr>
          <w:sz w:val="28"/>
          <w:szCs w:val="28"/>
        </w:rPr>
        <w:t xml:space="preserve"> 2025  року</w:t>
      </w:r>
      <w:r w:rsidRPr="00BC4F20">
        <w:rPr>
          <w:sz w:val="28"/>
          <w:szCs w:val="28"/>
        </w:rPr>
        <w:t xml:space="preserve"> проведено видатків</w:t>
      </w:r>
      <w:r w:rsidR="001610CB" w:rsidRPr="00BC4F20">
        <w:rPr>
          <w:sz w:val="28"/>
          <w:szCs w:val="28"/>
        </w:rPr>
        <w:t xml:space="preserve"> </w:t>
      </w:r>
      <w:r w:rsidRPr="00BC4F20">
        <w:rPr>
          <w:sz w:val="28"/>
          <w:szCs w:val="28"/>
        </w:rPr>
        <w:t xml:space="preserve">(за рахунок коштів субвенції з державного бюджету) на суму – </w:t>
      </w:r>
      <w:r w:rsidR="00460B87" w:rsidRPr="00BC4F20">
        <w:rPr>
          <w:sz w:val="28"/>
          <w:szCs w:val="28"/>
        </w:rPr>
        <w:t xml:space="preserve">441,9 </w:t>
      </w:r>
      <w:r w:rsidRPr="00BC4F20">
        <w:rPr>
          <w:sz w:val="28"/>
          <w:szCs w:val="28"/>
        </w:rPr>
        <w:t>тис.грн</w:t>
      </w:r>
      <w:r w:rsidR="001610CB" w:rsidRPr="00BC4F20">
        <w:rPr>
          <w:sz w:val="28"/>
          <w:szCs w:val="28"/>
        </w:rPr>
        <w:t>.</w:t>
      </w:r>
    </w:p>
    <w:p w:rsidR="00002A3E" w:rsidRPr="00BC4F20" w:rsidRDefault="00002A3E" w:rsidP="00C83E02">
      <w:pPr>
        <w:ind w:firstLine="567"/>
        <w:jc w:val="both"/>
        <w:rPr>
          <w:sz w:val="28"/>
          <w:szCs w:val="28"/>
        </w:rPr>
      </w:pPr>
      <w:r w:rsidRPr="00BC4F20">
        <w:rPr>
          <w:sz w:val="28"/>
          <w:szCs w:val="28"/>
        </w:rPr>
        <w:t xml:space="preserve">На організацію та проведення громадських робіт  - </w:t>
      </w:r>
      <w:r w:rsidR="00460B87" w:rsidRPr="00BC4F20">
        <w:rPr>
          <w:sz w:val="28"/>
          <w:szCs w:val="28"/>
        </w:rPr>
        <w:t>804,7 тис. грн</w:t>
      </w:r>
      <w:r w:rsidRPr="00BC4F20">
        <w:rPr>
          <w:sz w:val="28"/>
          <w:szCs w:val="28"/>
        </w:rPr>
        <w:t xml:space="preserve">; </w:t>
      </w:r>
      <w:r w:rsidR="001610CB" w:rsidRPr="00BC4F20">
        <w:rPr>
          <w:sz w:val="28"/>
          <w:szCs w:val="28"/>
        </w:rPr>
        <w:t xml:space="preserve">   </w:t>
      </w:r>
      <w:r w:rsidR="00460B87" w:rsidRPr="00BC4F20">
        <w:rPr>
          <w:sz w:val="28"/>
          <w:szCs w:val="28"/>
        </w:rPr>
        <w:t xml:space="preserve">        </w:t>
      </w:r>
      <w:r w:rsidR="001610CB" w:rsidRPr="00BC4F20">
        <w:rPr>
          <w:sz w:val="28"/>
          <w:szCs w:val="28"/>
        </w:rPr>
        <w:t xml:space="preserve">         </w:t>
      </w:r>
      <w:r w:rsidRPr="00BC4F20">
        <w:rPr>
          <w:sz w:val="28"/>
          <w:szCs w:val="28"/>
        </w:rPr>
        <w:t>(</w:t>
      </w:r>
      <w:r w:rsidR="00460B87" w:rsidRPr="00BC4F20">
        <w:rPr>
          <w:sz w:val="28"/>
          <w:szCs w:val="28"/>
        </w:rPr>
        <w:t xml:space="preserve">729,2 тис.грн - </w:t>
      </w:r>
      <w:r w:rsidRPr="00BC4F20">
        <w:rPr>
          <w:sz w:val="28"/>
          <w:szCs w:val="28"/>
        </w:rPr>
        <w:t>кошти державного бюджету</w:t>
      </w:r>
      <w:r w:rsidR="00460B87" w:rsidRPr="00BC4F20">
        <w:rPr>
          <w:sz w:val="28"/>
          <w:szCs w:val="28"/>
        </w:rPr>
        <w:t>, 75,5 тис.грн – кошти бюджету громади</w:t>
      </w:r>
      <w:r w:rsidRPr="00BC4F20">
        <w:rPr>
          <w:sz w:val="28"/>
          <w:szCs w:val="28"/>
        </w:rPr>
        <w:t>)</w:t>
      </w:r>
      <w:r w:rsidR="001610CB" w:rsidRPr="00BC4F20">
        <w:rPr>
          <w:sz w:val="28"/>
          <w:szCs w:val="28"/>
        </w:rPr>
        <w:t>.</w:t>
      </w:r>
      <w:r w:rsidR="00425A4A" w:rsidRPr="00BC4F20">
        <w:rPr>
          <w:sz w:val="28"/>
          <w:szCs w:val="28"/>
        </w:rPr>
        <w:t xml:space="preserve"> За рахунок субвенції</w:t>
      </w:r>
      <w:r w:rsidR="00425A4A" w:rsidRPr="00BC4F20">
        <w:t xml:space="preserve"> </w:t>
      </w:r>
      <w:r w:rsidR="00425A4A" w:rsidRPr="00BC4F20">
        <w:rPr>
          <w:sz w:val="28"/>
          <w:szCs w:val="28"/>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w:t>
      </w:r>
      <w:r w:rsidR="00471073" w:rsidRPr="00BC4F20">
        <w:rPr>
          <w:sz w:val="28"/>
          <w:szCs w:val="28"/>
        </w:rPr>
        <w:t>«</w:t>
      </w:r>
      <w:r w:rsidR="00425A4A" w:rsidRPr="00BC4F20">
        <w:rPr>
          <w:sz w:val="28"/>
          <w:szCs w:val="28"/>
        </w:rPr>
        <w:t>`Про статус ветеранів</w:t>
      </w:r>
      <w:r w:rsidR="00471073" w:rsidRPr="00BC4F20">
        <w:rPr>
          <w:sz w:val="28"/>
          <w:szCs w:val="28"/>
        </w:rPr>
        <w:t xml:space="preserve"> війни, гарантії їх соціального захисту» було придбано житло двом військовослужбовцям на суму – 3647,3 тис.грн.</w:t>
      </w:r>
    </w:p>
    <w:p w:rsidR="00002A3E" w:rsidRDefault="00002A3E" w:rsidP="00002A3E">
      <w:pPr>
        <w:ind w:left="899"/>
        <w:jc w:val="center"/>
        <w:rPr>
          <w:b/>
          <w:bCs/>
          <w:iCs/>
          <w:sz w:val="28"/>
          <w:szCs w:val="28"/>
        </w:rPr>
      </w:pPr>
      <w:r w:rsidRPr="00BC4F20">
        <w:rPr>
          <w:b/>
          <w:bCs/>
          <w:iCs/>
          <w:sz w:val="28"/>
          <w:szCs w:val="28"/>
        </w:rPr>
        <w:t>Охорона здоров’я</w:t>
      </w:r>
    </w:p>
    <w:p w:rsidR="00002A3E" w:rsidRPr="00BC4F20" w:rsidRDefault="00002A3E" w:rsidP="00002A3E">
      <w:pPr>
        <w:jc w:val="both"/>
        <w:rPr>
          <w:bCs/>
          <w:iCs/>
          <w:sz w:val="28"/>
          <w:szCs w:val="28"/>
        </w:rPr>
      </w:pPr>
      <w:r w:rsidRPr="00BC4F20">
        <w:rPr>
          <w:bCs/>
          <w:iCs/>
          <w:sz w:val="28"/>
          <w:szCs w:val="28"/>
        </w:rPr>
        <w:t xml:space="preserve">        За звітний період видатки по галузі «Охорона здоров</w:t>
      </w:r>
      <w:r w:rsidRPr="00BC4F20">
        <w:rPr>
          <w:bCs/>
          <w:iCs/>
          <w:sz w:val="28"/>
          <w:szCs w:val="28"/>
          <w:lang w:val="ru-RU"/>
        </w:rPr>
        <w:t>’</w:t>
      </w:r>
      <w:r w:rsidRPr="00BC4F20">
        <w:rPr>
          <w:bCs/>
          <w:iCs/>
          <w:sz w:val="28"/>
          <w:szCs w:val="28"/>
        </w:rPr>
        <w:t xml:space="preserve">я» виконані в повному обсязі  - </w:t>
      </w:r>
      <w:r w:rsidR="000D1C6A" w:rsidRPr="00BC4F20">
        <w:rPr>
          <w:bCs/>
          <w:iCs/>
          <w:sz w:val="28"/>
          <w:szCs w:val="28"/>
        </w:rPr>
        <w:t>13741,9</w:t>
      </w:r>
      <w:r w:rsidRPr="00BC4F20">
        <w:rPr>
          <w:bCs/>
          <w:iCs/>
          <w:sz w:val="28"/>
          <w:szCs w:val="28"/>
        </w:rPr>
        <w:t xml:space="preserve"> тис.грн., з них по загальному фонду  -</w:t>
      </w:r>
      <w:r w:rsidR="00C57E45" w:rsidRPr="00BC4F20">
        <w:rPr>
          <w:bCs/>
          <w:iCs/>
          <w:sz w:val="28"/>
          <w:szCs w:val="28"/>
        </w:rPr>
        <w:t xml:space="preserve">  </w:t>
      </w:r>
      <w:r w:rsidR="000D1C6A" w:rsidRPr="00BC4F20">
        <w:rPr>
          <w:bCs/>
          <w:iCs/>
          <w:sz w:val="28"/>
          <w:szCs w:val="28"/>
        </w:rPr>
        <w:t>9666,1</w:t>
      </w:r>
      <w:r w:rsidR="00C57E45" w:rsidRPr="00BC4F20">
        <w:rPr>
          <w:bCs/>
          <w:iCs/>
          <w:sz w:val="28"/>
          <w:szCs w:val="28"/>
        </w:rPr>
        <w:t xml:space="preserve"> тис.грн.</w:t>
      </w:r>
    </w:p>
    <w:p w:rsidR="00002A3E" w:rsidRPr="00BC4F20" w:rsidRDefault="001610CB" w:rsidP="00C83E02">
      <w:pPr>
        <w:tabs>
          <w:tab w:val="left" w:pos="567"/>
        </w:tabs>
        <w:jc w:val="both"/>
        <w:rPr>
          <w:bCs/>
          <w:iCs/>
          <w:sz w:val="28"/>
          <w:szCs w:val="28"/>
        </w:rPr>
      </w:pPr>
      <w:r w:rsidRPr="00BC4F20">
        <w:rPr>
          <w:bCs/>
          <w:iCs/>
          <w:sz w:val="28"/>
          <w:szCs w:val="28"/>
        </w:rPr>
        <w:t xml:space="preserve">       </w:t>
      </w:r>
      <w:r w:rsidR="00002A3E" w:rsidRPr="00BC4F20">
        <w:rPr>
          <w:bCs/>
          <w:iCs/>
          <w:sz w:val="28"/>
          <w:szCs w:val="28"/>
        </w:rPr>
        <w:t xml:space="preserve">За рахунок коштів бюджету надавалася фінансова підтримка </w:t>
      </w:r>
      <w:r w:rsidR="00C83E02" w:rsidRPr="00BC4F20">
        <w:rPr>
          <w:bCs/>
          <w:iCs/>
          <w:sz w:val="28"/>
          <w:szCs w:val="28"/>
        </w:rPr>
        <w:t xml:space="preserve">                                 </w:t>
      </w:r>
      <w:r w:rsidR="00002A3E" w:rsidRPr="00BC4F20">
        <w:rPr>
          <w:bCs/>
          <w:iCs/>
          <w:sz w:val="28"/>
          <w:szCs w:val="28"/>
        </w:rPr>
        <w:t xml:space="preserve">2 комунальним некомерційним підпрниємствам, що надають медичну допомогу, а саме: «Новомиргородська міська лікарня» та КНП «Центр первинної медико – санітарної допомоги».    </w:t>
      </w:r>
    </w:p>
    <w:p w:rsidR="00002A3E" w:rsidRPr="00BC4F20" w:rsidRDefault="00002A3E" w:rsidP="00002A3E">
      <w:pPr>
        <w:ind w:firstLine="567"/>
        <w:jc w:val="both"/>
        <w:rPr>
          <w:sz w:val="28"/>
          <w:szCs w:val="28"/>
        </w:rPr>
      </w:pPr>
      <w:r w:rsidRPr="00BC4F20">
        <w:rPr>
          <w:sz w:val="28"/>
          <w:szCs w:val="28"/>
        </w:rPr>
        <w:t>Видатки з бюджету громади на реалізацію міської програми «Розвитку та підтримки КНП «Новомиргородська міська лікарня на 2024-2026 роки» профінансовано в розмірі</w:t>
      </w:r>
      <w:r w:rsidR="000C7C08" w:rsidRPr="00BC4F20">
        <w:rPr>
          <w:sz w:val="28"/>
          <w:szCs w:val="28"/>
        </w:rPr>
        <w:t xml:space="preserve"> </w:t>
      </w:r>
      <w:r w:rsidR="00BB0228" w:rsidRPr="00BC4F20">
        <w:rPr>
          <w:sz w:val="28"/>
          <w:szCs w:val="28"/>
        </w:rPr>
        <w:t>10630,3</w:t>
      </w:r>
      <w:r w:rsidRPr="00BC4F20">
        <w:rPr>
          <w:sz w:val="28"/>
          <w:szCs w:val="28"/>
        </w:rPr>
        <w:t xml:space="preserve">  тис.грн. Кошти витрачено наступним чином</w:t>
      </w:r>
      <w:r w:rsidR="00F94E80" w:rsidRPr="00BC4F20">
        <w:rPr>
          <w:sz w:val="28"/>
          <w:szCs w:val="28"/>
        </w:rPr>
        <w:t xml:space="preserve">: </w:t>
      </w:r>
    </w:p>
    <w:p w:rsidR="00002A3E" w:rsidRPr="00BC4F20" w:rsidRDefault="00002A3E" w:rsidP="00002A3E">
      <w:pPr>
        <w:pStyle w:val="a6"/>
        <w:tabs>
          <w:tab w:val="left" w:pos="4680"/>
          <w:tab w:val="right" w:pos="9900"/>
        </w:tabs>
        <w:spacing w:after="0"/>
        <w:ind w:left="284"/>
        <w:jc w:val="both"/>
        <w:rPr>
          <w:sz w:val="28"/>
          <w:szCs w:val="28"/>
        </w:rPr>
      </w:pPr>
      <w:r w:rsidRPr="00BC4F20">
        <w:rPr>
          <w:sz w:val="28"/>
          <w:szCs w:val="28"/>
        </w:rPr>
        <w:t xml:space="preserve">    </w:t>
      </w:r>
      <w:r w:rsidR="00AF3FAC" w:rsidRPr="00BC4F20">
        <w:rPr>
          <w:sz w:val="28"/>
          <w:szCs w:val="28"/>
        </w:rPr>
        <w:t>1200,0</w:t>
      </w:r>
      <w:r w:rsidRPr="00BC4F20">
        <w:rPr>
          <w:sz w:val="28"/>
          <w:szCs w:val="28"/>
        </w:rPr>
        <w:t xml:space="preserve"> тис грн. – видатки на заробітну плату з нарахуваннями;</w:t>
      </w:r>
    </w:p>
    <w:p w:rsidR="00002A3E" w:rsidRPr="00BC4F20" w:rsidRDefault="00002A3E" w:rsidP="00002A3E">
      <w:pPr>
        <w:pStyle w:val="a6"/>
        <w:tabs>
          <w:tab w:val="left" w:pos="4680"/>
          <w:tab w:val="right" w:pos="9900"/>
        </w:tabs>
        <w:spacing w:after="0"/>
        <w:ind w:left="284"/>
        <w:jc w:val="both"/>
        <w:rPr>
          <w:sz w:val="28"/>
          <w:szCs w:val="28"/>
        </w:rPr>
      </w:pPr>
      <w:r w:rsidRPr="00BC4F20">
        <w:rPr>
          <w:sz w:val="28"/>
          <w:szCs w:val="28"/>
        </w:rPr>
        <w:t xml:space="preserve">    </w:t>
      </w:r>
      <w:r w:rsidR="00267444" w:rsidRPr="00BC4F20">
        <w:rPr>
          <w:sz w:val="28"/>
          <w:szCs w:val="28"/>
        </w:rPr>
        <w:t>3937,9</w:t>
      </w:r>
      <w:r w:rsidRPr="00BC4F20">
        <w:rPr>
          <w:sz w:val="28"/>
          <w:szCs w:val="28"/>
        </w:rPr>
        <w:t xml:space="preserve"> тис.грн. -  видатки на комунальні платежі та енергоносії;</w:t>
      </w:r>
    </w:p>
    <w:p w:rsidR="00F94E80" w:rsidRPr="00BC4F20" w:rsidRDefault="00002A3E" w:rsidP="00F94E80">
      <w:pPr>
        <w:pStyle w:val="a6"/>
        <w:tabs>
          <w:tab w:val="left" w:pos="4680"/>
          <w:tab w:val="right" w:pos="9900"/>
        </w:tabs>
        <w:spacing w:after="0"/>
        <w:ind w:left="284"/>
        <w:jc w:val="both"/>
        <w:rPr>
          <w:sz w:val="28"/>
          <w:szCs w:val="28"/>
        </w:rPr>
      </w:pPr>
      <w:r w:rsidRPr="00BC4F20">
        <w:rPr>
          <w:sz w:val="28"/>
          <w:szCs w:val="28"/>
          <w:lang w:val="ru-RU"/>
        </w:rPr>
        <w:t xml:space="preserve">    </w:t>
      </w:r>
      <w:r w:rsidR="0042285F" w:rsidRPr="00BC4F20">
        <w:rPr>
          <w:sz w:val="28"/>
          <w:szCs w:val="28"/>
          <w:lang w:val="ru-RU"/>
        </w:rPr>
        <w:t>487,9</w:t>
      </w:r>
      <w:r w:rsidRPr="00BC4F20">
        <w:rPr>
          <w:sz w:val="28"/>
          <w:szCs w:val="28"/>
        </w:rPr>
        <w:t xml:space="preserve"> тис.грн.   -  видатки на  медикаменти та перев</w:t>
      </w:r>
      <w:r w:rsidRPr="00BC4F20">
        <w:rPr>
          <w:sz w:val="28"/>
          <w:szCs w:val="28"/>
          <w:lang w:val="ru-RU"/>
        </w:rPr>
        <w:t>’</w:t>
      </w:r>
      <w:r w:rsidRPr="00BC4F20">
        <w:rPr>
          <w:sz w:val="28"/>
          <w:szCs w:val="28"/>
        </w:rPr>
        <w:t xml:space="preserve">язувальні матеріали; </w:t>
      </w:r>
    </w:p>
    <w:p w:rsidR="00002A3E" w:rsidRPr="00BC4F20" w:rsidRDefault="00002A3E" w:rsidP="00F94E80">
      <w:pPr>
        <w:pStyle w:val="a6"/>
        <w:tabs>
          <w:tab w:val="left" w:pos="4680"/>
          <w:tab w:val="right" w:pos="9900"/>
        </w:tabs>
        <w:spacing w:after="0"/>
        <w:ind w:left="0" w:firstLine="567"/>
        <w:jc w:val="both"/>
        <w:rPr>
          <w:sz w:val="28"/>
          <w:szCs w:val="28"/>
        </w:rPr>
      </w:pPr>
      <w:r w:rsidRPr="00BC4F20">
        <w:rPr>
          <w:sz w:val="28"/>
          <w:szCs w:val="28"/>
        </w:rPr>
        <w:t xml:space="preserve"> (</w:t>
      </w:r>
      <w:r w:rsidR="00C5299C" w:rsidRPr="00BC4F20">
        <w:rPr>
          <w:sz w:val="28"/>
          <w:szCs w:val="28"/>
        </w:rPr>
        <w:t>з н</w:t>
      </w:r>
      <w:r w:rsidR="00920E49" w:rsidRPr="00BC4F20">
        <w:rPr>
          <w:sz w:val="28"/>
          <w:szCs w:val="28"/>
        </w:rPr>
        <w:t>их медичний інструментарій – 110</w:t>
      </w:r>
      <w:r w:rsidR="006F5065" w:rsidRPr="00BC4F20">
        <w:rPr>
          <w:sz w:val="28"/>
          <w:szCs w:val="28"/>
        </w:rPr>
        <w:t xml:space="preserve"> </w:t>
      </w:r>
      <w:r w:rsidR="00C5299C" w:rsidRPr="00BC4F20">
        <w:rPr>
          <w:sz w:val="28"/>
          <w:szCs w:val="28"/>
        </w:rPr>
        <w:t xml:space="preserve">тис.грн., медичний кисень – </w:t>
      </w:r>
      <w:r w:rsidR="00FA2AF1" w:rsidRPr="00BC4F20">
        <w:rPr>
          <w:sz w:val="28"/>
          <w:szCs w:val="28"/>
        </w:rPr>
        <w:t>308,2</w:t>
      </w:r>
      <w:r w:rsidR="00920E49" w:rsidRPr="00BC4F20">
        <w:rPr>
          <w:sz w:val="28"/>
          <w:szCs w:val="28"/>
        </w:rPr>
        <w:t xml:space="preserve"> </w:t>
      </w:r>
      <w:r w:rsidR="00C5299C" w:rsidRPr="00BC4F20">
        <w:rPr>
          <w:sz w:val="28"/>
          <w:szCs w:val="28"/>
        </w:rPr>
        <w:t>тис.грн</w:t>
      </w:r>
      <w:r w:rsidR="00920E49" w:rsidRPr="00BC4F20">
        <w:rPr>
          <w:sz w:val="28"/>
          <w:szCs w:val="28"/>
        </w:rPr>
        <w:t xml:space="preserve">, </w:t>
      </w:r>
      <w:r w:rsidR="00920E49" w:rsidRPr="00BC4F20">
        <w:t xml:space="preserve"> </w:t>
      </w:r>
      <w:r w:rsidR="00920E49" w:rsidRPr="00BC4F20">
        <w:rPr>
          <w:sz w:val="28"/>
          <w:szCs w:val="28"/>
        </w:rPr>
        <w:t>вакцини антирабічні, сироватки протиправцеві- 69,7 тис.грн</w:t>
      </w:r>
      <w:r w:rsidRPr="00BC4F20">
        <w:rPr>
          <w:sz w:val="28"/>
          <w:szCs w:val="28"/>
        </w:rPr>
        <w:t>)</w:t>
      </w:r>
      <w:r w:rsidR="00493CE8" w:rsidRPr="00BC4F20">
        <w:rPr>
          <w:sz w:val="28"/>
          <w:szCs w:val="28"/>
        </w:rPr>
        <w:t>;</w:t>
      </w:r>
      <w:r w:rsidRPr="00BC4F20">
        <w:rPr>
          <w:sz w:val="28"/>
          <w:szCs w:val="28"/>
        </w:rPr>
        <w:t xml:space="preserve">  </w:t>
      </w:r>
    </w:p>
    <w:p w:rsidR="00002A3E" w:rsidRPr="00BC4F20" w:rsidRDefault="00002A3E" w:rsidP="00002A3E">
      <w:pPr>
        <w:pStyle w:val="a6"/>
        <w:tabs>
          <w:tab w:val="left" w:pos="4680"/>
          <w:tab w:val="right" w:pos="9900"/>
        </w:tabs>
        <w:spacing w:after="0"/>
        <w:ind w:left="284"/>
        <w:jc w:val="both"/>
        <w:rPr>
          <w:sz w:val="28"/>
          <w:szCs w:val="28"/>
        </w:rPr>
      </w:pPr>
      <w:r w:rsidRPr="00BC4F20">
        <w:rPr>
          <w:sz w:val="28"/>
          <w:szCs w:val="28"/>
        </w:rPr>
        <w:t xml:space="preserve">    </w:t>
      </w:r>
      <w:r w:rsidR="0042285F" w:rsidRPr="00BC4F20">
        <w:rPr>
          <w:sz w:val="28"/>
          <w:szCs w:val="28"/>
        </w:rPr>
        <w:t>253,7</w:t>
      </w:r>
      <w:r w:rsidRPr="00BC4F20">
        <w:rPr>
          <w:sz w:val="28"/>
          <w:szCs w:val="28"/>
        </w:rPr>
        <w:t xml:space="preserve"> тис.грн.   -  видатки на харчування;</w:t>
      </w:r>
    </w:p>
    <w:p w:rsidR="00002A3E" w:rsidRPr="00BC4F20" w:rsidRDefault="0042285F" w:rsidP="00F94E80">
      <w:pPr>
        <w:pStyle w:val="a6"/>
        <w:tabs>
          <w:tab w:val="left" w:pos="4680"/>
          <w:tab w:val="right" w:pos="9900"/>
        </w:tabs>
        <w:spacing w:after="0"/>
        <w:ind w:left="0" w:firstLine="284"/>
        <w:jc w:val="both"/>
        <w:rPr>
          <w:sz w:val="28"/>
          <w:szCs w:val="28"/>
        </w:rPr>
      </w:pPr>
      <w:r w:rsidRPr="00BC4F20">
        <w:rPr>
          <w:sz w:val="28"/>
          <w:szCs w:val="28"/>
        </w:rPr>
        <w:t>675</w:t>
      </w:r>
      <w:r w:rsidR="00002A3E" w:rsidRPr="00BC4F20">
        <w:rPr>
          <w:sz w:val="28"/>
          <w:szCs w:val="28"/>
        </w:rPr>
        <w:t xml:space="preserve"> тис.грн.  -   предмети, матеріали, обладнання та інвентарю</w:t>
      </w:r>
      <w:r w:rsidR="00493CE8" w:rsidRPr="00BC4F20">
        <w:rPr>
          <w:sz w:val="28"/>
          <w:szCs w:val="28"/>
        </w:rPr>
        <w:t>;</w:t>
      </w:r>
    </w:p>
    <w:p w:rsidR="00C12960" w:rsidRPr="00BC4F20" w:rsidRDefault="00C12960" w:rsidP="00F94E80">
      <w:pPr>
        <w:pStyle w:val="a6"/>
        <w:tabs>
          <w:tab w:val="left" w:pos="4680"/>
          <w:tab w:val="right" w:pos="9900"/>
        </w:tabs>
        <w:spacing w:after="0"/>
        <w:ind w:left="0" w:firstLine="284"/>
        <w:jc w:val="both"/>
        <w:rPr>
          <w:sz w:val="28"/>
          <w:szCs w:val="28"/>
        </w:rPr>
      </w:pPr>
      <w:r w:rsidRPr="00BC4F20">
        <w:rPr>
          <w:sz w:val="28"/>
          <w:szCs w:val="28"/>
        </w:rPr>
        <w:t>За рахунок спеціального фонду бюджету було придбано</w:t>
      </w:r>
      <w:r w:rsidR="00CA6413" w:rsidRPr="00BC4F20">
        <w:t xml:space="preserve"> </w:t>
      </w:r>
      <w:r w:rsidR="00CA6413" w:rsidRPr="00BC4F20">
        <w:rPr>
          <w:sz w:val="28"/>
          <w:szCs w:val="28"/>
        </w:rPr>
        <w:t>систему рентгенівську діагностичну мобільну</w:t>
      </w:r>
      <w:r w:rsidRPr="00BC4F20">
        <w:rPr>
          <w:sz w:val="28"/>
          <w:szCs w:val="28"/>
        </w:rPr>
        <w:t xml:space="preserve"> на суму – </w:t>
      </w:r>
      <w:r w:rsidR="0013611E" w:rsidRPr="00BC4F20">
        <w:rPr>
          <w:sz w:val="28"/>
          <w:szCs w:val="28"/>
        </w:rPr>
        <w:t>2623,9</w:t>
      </w:r>
      <w:r w:rsidRPr="00BC4F20">
        <w:rPr>
          <w:sz w:val="28"/>
          <w:szCs w:val="28"/>
        </w:rPr>
        <w:t xml:space="preserve"> тис.грн</w:t>
      </w:r>
      <w:r w:rsidR="0013611E" w:rsidRPr="00BC4F20">
        <w:rPr>
          <w:sz w:val="28"/>
          <w:szCs w:val="28"/>
        </w:rPr>
        <w:t>, аналізатор біохімічний</w:t>
      </w:r>
      <w:r w:rsidR="004E291F" w:rsidRPr="00BC4F20">
        <w:rPr>
          <w:sz w:val="28"/>
          <w:szCs w:val="28"/>
        </w:rPr>
        <w:t xml:space="preserve"> – 999,9 тис.грн., проведено капітальний ремонт системи водовідведення стаціонарного корпусу</w:t>
      </w:r>
    </w:p>
    <w:p w:rsidR="00002A3E" w:rsidRPr="00BC4F20" w:rsidRDefault="00002A3E" w:rsidP="00002A3E">
      <w:pPr>
        <w:pStyle w:val="a6"/>
        <w:tabs>
          <w:tab w:val="left" w:pos="4680"/>
          <w:tab w:val="right" w:pos="9900"/>
        </w:tabs>
        <w:spacing w:after="0"/>
        <w:ind w:left="0" w:firstLine="568"/>
        <w:jc w:val="both"/>
        <w:rPr>
          <w:sz w:val="28"/>
          <w:szCs w:val="28"/>
        </w:rPr>
      </w:pPr>
      <w:r w:rsidRPr="00BC4F20">
        <w:rPr>
          <w:sz w:val="28"/>
          <w:szCs w:val="28"/>
        </w:rPr>
        <w:t>Фінансова  підтримка  первинної медико-санітарної допомоги згідно «Програми підтримки первинної медико-санітарної допомоги Новомир</w:t>
      </w:r>
      <w:r w:rsidR="00493CE8" w:rsidRPr="00BC4F20">
        <w:rPr>
          <w:sz w:val="28"/>
          <w:szCs w:val="28"/>
        </w:rPr>
        <w:t>-</w:t>
      </w:r>
      <w:r w:rsidRPr="00BC4F20">
        <w:rPr>
          <w:sz w:val="28"/>
          <w:szCs w:val="28"/>
        </w:rPr>
        <w:t xml:space="preserve">городської міської територіальної допомоги на 2024-2026 роки» склала </w:t>
      </w:r>
      <w:r w:rsidR="00493CE8" w:rsidRPr="00BC4F20">
        <w:rPr>
          <w:sz w:val="28"/>
          <w:szCs w:val="28"/>
        </w:rPr>
        <w:t xml:space="preserve">                  </w:t>
      </w:r>
      <w:r w:rsidRPr="00BC4F20">
        <w:rPr>
          <w:sz w:val="28"/>
          <w:szCs w:val="28"/>
        </w:rPr>
        <w:t xml:space="preserve"> </w:t>
      </w:r>
      <w:r w:rsidR="0042285F" w:rsidRPr="00BC4F20">
        <w:rPr>
          <w:sz w:val="28"/>
          <w:szCs w:val="28"/>
        </w:rPr>
        <w:t>3111,6</w:t>
      </w:r>
      <w:r w:rsidRPr="00BC4F20">
        <w:rPr>
          <w:sz w:val="28"/>
          <w:szCs w:val="28"/>
        </w:rPr>
        <w:t xml:space="preserve"> тис.грн.,  які були використані наступним чином:</w:t>
      </w:r>
    </w:p>
    <w:p w:rsidR="00002A3E" w:rsidRPr="00BC4F20" w:rsidRDefault="00002A3E" w:rsidP="00493CE8">
      <w:pPr>
        <w:pStyle w:val="a6"/>
        <w:shd w:val="clear" w:color="auto" w:fill="FFFFFF"/>
        <w:tabs>
          <w:tab w:val="left" w:pos="567"/>
          <w:tab w:val="left" w:pos="4680"/>
          <w:tab w:val="right" w:pos="9900"/>
        </w:tabs>
        <w:spacing w:after="0"/>
        <w:ind w:left="0" w:firstLine="284"/>
        <w:jc w:val="both"/>
        <w:rPr>
          <w:sz w:val="28"/>
          <w:szCs w:val="28"/>
        </w:rPr>
      </w:pPr>
      <w:r w:rsidRPr="00BC4F20">
        <w:rPr>
          <w:sz w:val="28"/>
          <w:szCs w:val="28"/>
        </w:rPr>
        <w:t xml:space="preserve">    </w:t>
      </w:r>
      <w:r w:rsidR="0042285F" w:rsidRPr="00BC4F20">
        <w:rPr>
          <w:sz w:val="28"/>
          <w:szCs w:val="28"/>
        </w:rPr>
        <w:t>1534,5</w:t>
      </w:r>
      <w:r w:rsidRPr="00BC4F20">
        <w:rPr>
          <w:sz w:val="28"/>
          <w:szCs w:val="28"/>
        </w:rPr>
        <w:t xml:space="preserve"> тис.грн. -  видатки на заробітну плату з нарахуваннями працівникам ФАПів сільських населених пунктів;</w:t>
      </w:r>
    </w:p>
    <w:p w:rsidR="00002A3E" w:rsidRPr="00BC4F20" w:rsidRDefault="00002A3E" w:rsidP="00002A3E">
      <w:pPr>
        <w:pStyle w:val="a6"/>
        <w:shd w:val="clear" w:color="auto" w:fill="FFFFFF"/>
        <w:tabs>
          <w:tab w:val="left" w:pos="4680"/>
          <w:tab w:val="right" w:pos="9900"/>
        </w:tabs>
        <w:spacing w:after="0"/>
        <w:ind w:left="284"/>
        <w:jc w:val="both"/>
        <w:rPr>
          <w:sz w:val="28"/>
          <w:szCs w:val="28"/>
        </w:rPr>
      </w:pPr>
      <w:r w:rsidRPr="00BC4F20">
        <w:rPr>
          <w:sz w:val="28"/>
          <w:szCs w:val="28"/>
        </w:rPr>
        <w:t xml:space="preserve">    </w:t>
      </w:r>
      <w:r w:rsidR="00356E76" w:rsidRPr="00BC4F20">
        <w:rPr>
          <w:sz w:val="28"/>
          <w:szCs w:val="28"/>
        </w:rPr>
        <w:t>211,2</w:t>
      </w:r>
      <w:r w:rsidR="00AA067F" w:rsidRPr="00BC4F20">
        <w:rPr>
          <w:sz w:val="28"/>
          <w:szCs w:val="28"/>
        </w:rPr>
        <w:t xml:space="preserve"> </w:t>
      </w:r>
      <w:r w:rsidRPr="00BC4F20">
        <w:rPr>
          <w:sz w:val="28"/>
          <w:szCs w:val="28"/>
        </w:rPr>
        <w:t>тис.грн. – видатки на  медикаменти та перев</w:t>
      </w:r>
      <w:r w:rsidRPr="00BC4F20">
        <w:rPr>
          <w:sz w:val="28"/>
          <w:szCs w:val="28"/>
          <w:lang w:val="ru-RU"/>
        </w:rPr>
        <w:t>’</w:t>
      </w:r>
      <w:r w:rsidRPr="00BC4F20">
        <w:rPr>
          <w:sz w:val="28"/>
          <w:szCs w:val="28"/>
        </w:rPr>
        <w:t>язувальні матеріали;</w:t>
      </w:r>
    </w:p>
    <w:p w:rsidR="00002A3E" w:rsidRPr="00BC4F20" w:rsidRDefault="00002A3E" w:rsidP="00002A3E">
      <w:pPr>
        <w:pStyle w:val="a6"/>
        <w:shd w:val="clear" w:color="auto" w:fill="FFFFFF"/>
        <w:tabs>
          <w:tab w:val="left" w:pos="4680"/>
          <w:tab w:val="right" w:pos="9900"/>
        </w:tabs>
        <w:spacing w:after="0"/>
        <w:ind w:left="284"/>
        <w:jc w:val="both"/>
        <w:rPr>
          <w:sz w:val="28"/>
          <w:szCs w:val="28"/>
        </w:rPr>
      </w:pPr>
      <w:r w:rsidRPr="00BC4F20">
        <w:rPr>
          <w:sz w:val="28"/>
          <w:szCs w:val="28"/>
        </w:rPr>
        <w:t xml:space="preserve">    </w:t>
      </w:r>
      <w:r w:rsidR="00356E76" w:rsidRPr="00BC4F20">
        <w:rPr>
          <w:sz w:val="28"/>
          <w:szCs w:val="28"/>
        </w:rPr>
        <w:t>82,2</w:t>
      </w:r>
      <w:r w:rsidRPr="00BC4F20">
        <w:rPr>
          <w:sz w:val="28"/>
          <w:szCs w:val="28"/>
        </w:rPr>
        <w:t xml:space="preserve">  тис.грн. – придбання засобів індивідуального догляду( підгузки для дітей інвалідів)</w:t>
      </w:r>
      <w:r w:rsidR="00493CE8" w:rsidRPr="00BC4F20">
        <w:rPr>
          <w:sz w:val="28"/>
          <w:szCs w:val="28"/>
        </w:rPr>
        <w:t>;</w:t>
      </w:r>
      <w:r w:rsidRPr="00BC4F20">
        <w:rPr>
          <w:sz w:val="28"/>
          <w:szCs w:val="28"/>
        </w:rPr>
        <w:t xml:space="preserve">  </w:t>
      </w:r>
    </w:p>
    <w:p w:rsidR="00002A3E" w:rsidRPr="00BC4F20" w:rsidRDefault="00002A3E" w:rsidP="00002A3E">
      <w:pPr>
        <w:pStyle w:val="a6"/>
        <w:shd w:val="clear" w:color="auto" w:fill="FFFFFF"/>
        <w:tabs>
          <w:tab w:val="left" w:pos="4680"/>
          <w:tab w:val="right" w:pos="9900"/>
        </w:tabs>
        <w:spacing w:after="0"/>
        <w:ind w:left="284"/>
        <w:jc w:val="both"/>
        <w:rPr>
          <w:sz w:val="28"/>
          <w:szCs w:val="28"/>
        </w:rPr>
      </w:pPr>
      <w:r w:rsidRPr="00BC4F20">
        <w:rPr>
          <w:sz w:val="28"/>
          <w:szCs w:val="28"/>
        </w:rPr>
        <w:t xml:space="preserve">    </w:t>
      </w:r>
      <w:r w:rsidR="00356E76" w:rsidRPr="00BC4F20">
        <w:rPr>
          <w:sz w:val="28"/>
          <w:szCs w:val="28"/>
        </w:rPr>
        <w:t>613,6</w:t>
      </w:r>
      <w:r w:rsidRPr="00BC4F20">
        <w:rPr>
          <w:sz w:val="28"/>
          <w:szCs w:val="28"/>
        </w:rPr>
        <w:t xml:space="preserve"> тис.грн. -  комунальні платежі та енергоносії</w:t>
      </w:r>
      <w:r w:rsidR="00493CE8" w:rsidRPr="00BC4F20">
        <w:rPr>
          <w:sz w:val="28"/>
          <w:szCs w:val="28"/>
        </w:rPr>
        <w:t>;</w:t>
      </w:r>
    </w:p>
    <w:p w:rsidR="00002A3E" w:rsidRPr="00BC4F20" w:rsidRDefault="00002A3E" w:rsidP="00002A3E">
      <w:pPr>
        <w:pStyle w:val="a6"/>
        <w:shd w:val="clear" w:color="auto" w:fill="FFFFFF"/>
        <w:tabs>
          <w:tab w:val="left" w:pos="4680"/>
          <w:tab w:val="right" w:pos="9900"/>
        </w:tabs>
        <w:spacing w:after="0"/>
        <w:ind w:left="284"/>
        <w:jc w:val="both"/>
        <w:rPr>
          <w:sz w:val="28"/>
          <w:szCs w:val="28"/>
        </w:rPr>
      </w:pPr>
      <w:r w:rsidRPr="00BC4F20">
        <w:rPr>
          <w:sz w:val="28"/>
          <w:szCs w:val="28"/>
        </w:rPr>
        <w:t xml:space="preserve">    </w:t>
      </w:r>
      <w:r w:rsidR="00356E76" w:rsidRPr="00BC4F20">
        <w:rPr>
          <w:sz w:val="28"/>
          <w:szCs w:val="28"/>
        </w:rPr>
        <w:t>546,2</w:t>
      </w:r>
      <w:r w:rsidRPr="00BC4F20">
        <w:rPr>
          <w:sz w:val="28"/>
          <w:szCs w:val="28"/>
        </w:rPr>
        <w:t xml:space="preserve"> тис.грн. - оплата послуг, крім комунальних;</w:t>
      </w:r>
    </w:p>
    <w:p w:rsidR="00002A3E" w:rsidRPr="00BC4F20" w:rsidRDefault="00002A3E" w:rsidP="00002A3E">
      <w:pPr>
        <w:pStyle w:val="a6"/>
        <w:shd w:val="clear" w:color="auto" w:fill="FFFFFF"/>
        <w:tabs>
          <w:tab w:val="left" w:pos="4680"/>
          <w:tab w:val="right" w:pos="9900"/>
        </w:tabs>
        <w:spacing w:after="0"/>
        <w:ind w:left="284"/>
        <w:jc w:val="both"/>
        <w:rPr>
          <w:sz w:val="28"/>
          <w:szCs w:val="28"/>
        </w:rPr>
      </w:pPr>
      <w:r w:rsidRPr="00BC4F20">
        <w:rPr>
          <w:sz w:val="28"/>
          <w:szCs w:val="28"/>
        </w:rPr>
        <w:t xml:space="preserve">    </w:t>
      </w:r>
      <w:r w:rsidR="00356E76" w:rsidRPr="00BC4F20">
        <w:rPr>
          <w:sz w:val="28"/>
          <w:szCs w:val="28"/>
        </w:rPr>
        <w:t>123,9</w:t>
      </w:r>
      <w:r w:rsidRPr="00BC4F20">
        <w:rPr>
          <w:sz w:val="28"/>
          <w:szCs w:val="28"/>
        </w:rPr>
        <w:t xml:space="preserve"> тис.грн. - предмети, ма</w:t>
      </w:r>
      <w:r w:rsidR="00493CE8" w:rsidRPr="00BC4F20">
        <w:rPr>
          <w:sz w:val="28"/>
          <w:szCs w:val="28"/>
        </w:rPr>
        <w:t>теріали, обладнання та інвентар;</w:t>
      </w:r>
    </w:p>
    <w:p w:rsidR="00002A3E" w:rsidRPr="00BC4F20" w:rsidRDefault="00493CE8" w:rsidP="00002A3E">
      <w:pPr>
        <w:pStyle w:val="a6"/>
        <w:shd w:val="clear" w:color="auto" w:fill="FFFFFF"/>
        <w:tabs>
          <w:tab w:val="left" w:pos="4680"/>
          <w:tab w:val="right" w:pos="9900"/>
        </w:tabs>
        <w:spacing w:after="0"/>
        <w:ind w:left="284"/>
        <w:jc w:val="both"/>
        <w:rPr>
          <w:sz w:val="28"/>
          <w:szCs w:val="28"/>
        </w:rPr>
      </w:pPr>
      <w:r w:rsidRPr="00BC4F20">
        <w:rPr>
          <w:sz w:val="28"/>
          <w:szCs w:val="28"/>
        </w:rPr>
        <w:lastRenderedPageBreak/>
        <w:t>.</w:t>
      </w:r>
      <w:r w:rsidR="00002A3E" w:rsidRPr="00BC4F20">
        <w:rPr>
          <w:sz w:val="28"/>
          <w:szCs w:val="28"/>
        </w:rPr>
        <w:t xml:space="preserve"> </w:t>
      </w:r>
    </w:p>
    <w:p w:rsidR="00002A3E" w:rsidRDefault="00002A3E" w:rsidP="00C12960">
      <w:pPr>
        <w:jc w:val="center"/>
        <w:rPr>
          <w:b/>
          <w:sz w:val="28"/>
          <w:szCs w:val="28"/>
        </w:rPr>
      </w:pPr>
      <w:r w:rsidRPr="00E80984">
        <w:rPr>
          <w:b/>
          <w:sz w:val="28"/>
          <w:szCs w:val="28"/>
        </w:rPr>
        <w:t>Культура і мистецтво</w:t>
      </w:r>
    </w:p>
    <w:p w:rsidR="00002A3E" w:rsidRPr="00BC4F20" w:rsidRDefault="00002A3E" w:rsidP="00627717">
      <w:pPr>
        <w:ind w:firstLine="567"/>
        <w:jc w:val="both"/>
        <w:rPr>
          <w:b/>
          <w:sz w:val="28"/>
          <w:szCs w:val="28"/>
        </w:rPr>
      </w:pPr>
      <w:r w:rsidRPr="00BC4F20">
        <w:rPr>
          <w:sz w:val="28"/>
          <w:szCs w:val="28"/>
        </w:rPr>
        <w:t>За звітний період видатки по галузі «</w:t>
      </w:r>
      <w:r w:rsidRPr="00BC4F20">
        <w:rPr>
          <w:bCs/>
          <w:sz w:val="28"/>
          <w:szCs w:val="28"/>
        </w:rPr>
        <w:t>Культура та мистецтво»</w:t>
      </w:r>
      <w:r w:rsidRPr="00BC4F20">
        <w:rPr>
          <w:sz w:val="28"/>
          <w:szCs w:val="28"/>
        </w:rPr>
        <w:t xml:space="preserve">  виконано в повному обсязі </w:t>
      </w:r>
      <w:r w:rsidR="0056144C" w:rsidRPr="00BC4F20">
        <w:rPr>
          <w:bCs/>
          <w:sz w:val="28"/>
          <w:szCs w:val="28"/>
        </w:rPr>
        <w:t>8296,4</w:t>
      </w:r>
      <w:r w:rsidRPr="00BC4F20">
        <w:rPr>
          <w:b/>
          <w:sz w:val="28"/>
          <w:szCs w:val="28"/>
        </w:rPr>
        <w:t xml:space="preserve"> </w:t>
      </w:r>
      <w:r w:rsidRPr="00BC4F20">
        <w:rPr>
          <w:bCs/>
          <w:sz w:val="28"/>
          <w:szCs w:val="28"/>
        </w:rPr>
        <w:t>тис.грн</w:t>
      </w:r>
      <w:r w:rsidRPr="00BC4F20">
        <w:rPr>
          <w:sz w:val="28"/>
          <w:szCs w:val="28"/>
        </w:rPr>
        <w:t xml:space="preserve">., в тому числі по загальному фонду – </w:t>
      </w:r>
      <w:r w:rsidR="00493CE8" w:rsidRPr="00BC4F20">
        <w:rPr>
          <w:sz w:val="28"/>
          <w:szCs w:val="28"/>
        </w:rPr>
        <w:t xml:space="preserve">                         </w:t>
      </w:r>
      <w:r w:rsidR="0056144C" w:rsidRPr="00BC4F20">
        <w:rPr>
          <w:bCs/>
          <w:sz w:val="28"/>
          <w:szCs w:val="28"/>
          <w:lang w:val="ru-RU"/>
        </w:rPr>
        <w:t>8084,6</w:t>
      </w:r>
      <w:r w:rsidRPr="00BC4F20">
        <w:rPr>
          <w:bCs/>
          <w:sz w:val="28"/>
          <w:szCs w:val="28"/>
        </w:rPr>
        <w:t xml:space="preserve"> тис.грн,</w:t>
      </w:r>
      <w:r w:rsidRPr="00BC4F20">
        <w:rPr>
          <w:b/>
          <w:sz w:val="28"/>
          <w:szCs w:val="28"/>
        </w:rPr>
        <w:t xml:space="preserve"> </w:t>
      </w:r>
      <w:r w:rsidRPr="00BC4F20">
        <w:rPr>
          <w:sz w:val="28"/>
          <w:szCs w:val="28"/>
        </w:rPr>
        <w:t>по спеціальному</w:t>
      </w:r>
      <w:r w:rsidRPr="00BC4F20">
        <w:rPr>
          <w:b/>
          <w:sz w:val="28"/>
          <w:szCs w:val="28"/>
        </w:rPr>
        <w:t xml:space="preserve"> – </w:t>
      </w:r>
      <w:r w:rsidR="0056144C" w:rsidRPr="00BC4F20">
        <w:rPr>
          <w:bCs/>
          <w:sz w:val="28"/>
          <w:szCs w:val="28"/>
        </w:rPr>
        <w:t>211,9</w:t>
      </w:r>
      <w:r w:rsidRPr="00BC4F20">
        <w:rPr>
          <w:bCs/>
          <w:sz w:val="28"/>
          <w:szCs w:val="28"/>
        </w:rPr>
        <w:t xml:space="preserve"> тис.грн</w:t>
      </w:r>
      <w:r w:rsidRPr="00BC4F20">
        <w:rPr>
          <w:b/>
          <w:sz w:val="28"/>
          <w:szCs w:val="28"/>
        </w:rPr>
        <w:t>.</w:t>
      </w:r>
    </w:p>
    <w:p w:rsidR="00002A3E" w:rsidRPr="00BC4F20" w:rsidRDefault="00002A3E" w:rsidP="00627717">
      <w:pPr>
        <w:ind w:firstLine="567"/>
        <w:jc w:val="both"/>
        <w:rPr>
          <w:sz w:val="28"/>
          <w:szCs w:val="28"/>
        </w:rPr>
      </w:pPr>
      <w:r w:rsidRPr="00BC4F20">
        <w:rPr>
          <w:sz w:val="28"/>
          <w:szCs w:val="28"/>
        </w:rPr>
        <w:t xml:space="preserve">За рахунок зазначених коштів здійснювалось утримання 3 установ громади із штатною чисельністю  </w:t>
      </w:r>
      <w:r w:rsidR="0056144C" w:rsidRPr="00BC4F20">
        <w:rPr>
          <w:sz w:val="28"/>
          <w:szCs w:val="28"/>
        </w:rPr>
        <w:t>71,75</w:t>
      </w:r>
      <w:r w:rsidRPr="00BC4F20">
        <w:rPr>
          <w:sz w:val="28"/>
          <w:szCs w:val="28"/>
        </w:rPr>
        <w:t xml:space="preserve"> ставок, з них:  КЗ «Центральна публічна бібліотека»,  КЗ </w:t>
      </w:r>
      <w:r w:rsidR="00493CE8" w:rsidRPr="00BC4F20">
        <w:rPr>
          <w:sz w:val="28"/>
          <w:szCs w:val="28"/>
        </w:rPr>
        <w:t>«</w:t>
      </w:r>
      <w:r w:rsidRPr="00BC4F20">
        <w:rPr>
          <w:sz w:val="28"/>
          <w:szCs w:val="28"/>
        </w:rPr>
        <w:t>Комунальний заклад «Музей археологічних та краєзнавчих досліджень Новомиргородщини»  та КЗ  «Центр культури та дозвілля»</w:t>
      </w:r>
      <w:r w:rsidR="00493CE8" w:rsidRPr="00BC4F20">
        <w:rPr>
          <w:sz w:val="28"/>
          <w:szCs w:val="28"/>
        </w:rPr>
        <w:t>.</w:t>
      </w:r>
    </w:p>
    <w:p w:rsidR="00002A3E" w:rsidRPr="00BC4F20" w:rsidRDefault="00002A3E" w:rsidP="00493CE8">
      <w:pPr>
        <w:pStyle w:val="a8"/>
        <w:tabs>
          <w:tab w:val="left" w:pos="567"/>
        </w:tabs>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w:t>
      </w:r>
      <w:r w:rsidRPr="00BC4F20">
        <w:rPr>
          <w:rFonts w:ascii="Times New Roman" w:hAnsi="Times New Roman" w:cs="Times New Roman"/>
          <w:sz w:val="28"/>
          <w:szCs w:val="28"/>
          <w:lang w:val="uk-UA"/>
        </w:rPr>
        <w:tab/>
        <w:t xml:space="preserve">По Комунальному закладу  «Центральна публічна бібліотека» </w:t>
      </w:r>
      <w:r w:rsidR="00493CE8" w:rsidRPr="00BC4F20">
        <w:rPr>
          <w:rFonts w:ascii="Times New Roman" w:hAnsi="Times New Roman" w:cs="Times New Roman"/>
          <w:sz w:val="28"/>
          <w:szCs w:val="28"/>
          <w:lang w:val="uk-UA"/>
        </w:rPr>
        <w:t xml:space="preserve">                                </w:t>
      </w:r>
      <w:r w:rsidRPr="00BC4F20">
        <w:rPr>
          <w:rFonts w:ascii="Times New Roman" w:hAnsi="Times New Roman" w:cs="Times New Roman"/>
          <w:sz w:val="28"/>
          <w:szCs w:val="28"/>
          <w:lang w:val="uk-UA"/>
        </w:rPr>
        <w:t>(2</w:t>
      </w:r>
      <w:r w:rsidR="0054130B" w:rsidRPr="00BC4F20">
        <w:rPr>
          <w:rFonts w:ascii="Times New Roman" w:hAnsi="Times New Roman" w:cs="Times New Roman"/>
          <w:sz w:val="28"/>
          <w:szCs w:val="28"/>
          <w:lang w:val="uk-UA"/>
        </w:rPr>
        <w:t>4</w:t>
      </w:r>
      <w:r w:rsidRPr="00BC4F20">
        <w:rPr>
          <w:rFonts w:ascii="Times New Roman" w:hAnsi="Times New Roman" w:cs="Times New Roman"/>
          <w:sz w:val="28"/>
          <w:szCs w:val="28"/>
          <w:lang w:val="uk-UA"/>
        </w:rPr>
        <w:t>,25</w:t>
      </w:r>
      <w:r w:rsidR="00493CE8" w:rsidRPr="00BC4F20">
        <w:rPr>
          <w:rFonts w:ascii="Times New Roman" w:hAnsi="Times New Roman" w:cs="Times New Roman"/>
          <w:sz w:val="28"/>
          <w:szCs w:val="28"/>
          <w:lang w:val="uk-UA"/>
        </w:rPr>
        <w:t xml:space="preserve"> </w:t>
      </w:r>
      <w:r w:rsidRPr="00BC4F20">
        <w:rPr>
          <w:rFonts w:ascii="Times New Roman" w:hAnsi="Times New Roman" w:cs="Times New Roman"/>
          <w:sz w:val="28"/>
          <w:szCs w:val="28"/>
          <w:lang w:val="uk-UA"/>
        </w:rPr>
        <w:t xml:space="preserve">ставок) видатки  становлять – </w:t>
      </w:r>
      <w:r w:rsidR="005618F7" w:rsidRPr="00BC4F20">
        <w:rPr>
          <w:rFonts w:ascii="Times New Roman" w:hAnsi="Times New Roman" w:cs="Times New Roman"/>
          <w:bCs/>
          <w:sz w:val="28"/>
          <w:szCs w:val="28"/>
          <w:lang w:val="uk-UA"/>
        </w:rPr>
        <w:t>2403,4</w:t>
      </w:r>
      <w:r w:rsidRPr="00BC4F20">
        <w:rPr>
          <w:rFonts w:ascii="Times New Roman" w:hAnsi="Times New Roman" w:cs="Times New Roman"/>
          <w:sz w:val="28"/>
          <w:szCs w:val="28"/>
          <w:lang w:val="uk-UA"/>
        </w:rPr>
        <w:t xml:space="preserve">тис.грн., в тому числі по загальному фонду –   </w:t>
      </w:r>
      <w:r w:rsidR="005618F7" w:rsidRPr="00BC4F20">
        <w:rPr>
          <w:rFonts w:ascii="Times New Roman" w:hAnsi="Times New Roman" w:cs="Times New Roman"/>
          <w:bCs/>
          <w:sz w:val="28"/>
          <w:szCs w:val="28"/>
          <w:lang w:val="uk-UA"/>
        </w:rPr>
        <w:t>2333,5</w:t>
      </w:r>
      <w:r w:rsidRPr="00BC4F20">
        <w:rPr>
          <w:rFonts w:ascii="Times New Roman" w:hAnsi="Times New Roman" w:cs="Times New Roman"/>
          <w:bCs/>
          <w:sz w:val="28"/>
          <w:szCs w:val="28"/>
          <w:lang w:val="uk-UA"/>
        </w:rPr>
        <w:t xml:space="preserve"> </w:t>
      </w:r>
      <w:r w:rsidRPr="00BC4F20">
        <w:rPr>
          <w:rFonts w:ascii="Times New Roman" w:hAnsi="Times New Roman" w:cs="Times New Roman"/>
          <w:sz w:val="28"/>
          <w:szCs w:val="28"/>
          <w:lang w:val="uk-UA"/>
        </w:rPr>
        <w:t xml:space="preserve"> тис.грн. Кошти загального фонду були направлені на: </w:t>
      </w:r>
    </w:p>
    <w:p w:rsidR="00002A3E" w:rsidRPr="00BC4F20" w:rsidRDefault="00493CE8" w:rsidP="00627717">
      <w:pPr>
        <w:pStyle w:val="a8"/>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w:t>
      </w:r>
      <w:r w:rsidR="00002A3E" w:rsidRPr="00BC4F20">
        <w:rPr>
          <w:rFonts w:ascii="Times New Roman" w:hAnsi="Times New Roman" w:cs="Times New Roman"/>
          <w:sz w:val="28"/>
          <w:szCs w:val="28"/>
          <w:lang w:val="uk-UA"/>
        </w:rPr>
        <w:t xml:space="preserve">виплату заробітної плати з нарахуваннями – </w:t>
      </w:r>
      <w:r w:rsidR="005618F7" w:rsidRPr="00BC4F20">
        <w:rPr>
          <w:rFonts w:ascii="Times New Roman" w:hAnsi="Times New Roman" w:cs="Times New Roman"/>
          <w:bCs/>
          <w:sz w:val="28"/>
          <w:szCs w:val="28"/>
          <w:lang w:val="uk-UA"/>
        </w:rPr>
        <w:t>2233,6</w:t>
      </w:r>
      <w:r w:rsidR="00002A3E" w:rsidRPr="00BC4F20">
        <w:rPr>
          <w:rFonts w:ascii="Times New Roman" w:hAnsi="Times New Roman" w:cs="Times New Roman"/>
          <w:bCs/>
          <w:sz w:val="28"/>
          <w:szCs w:val="28"/>
          <w:lang w:val="uk-UA"/>
        </w:rPr>
        <w:t xml:space="preserve"> тис.грн;</w:t>
      </w:r>
    </w:p>
    <w:p w:rsidR="00002A3E" w:rsidRPr="00BC4F20" w:rsidRDefault="00002A3E" w:rsidP="00627717">
      <w:pPr>
        <w:pStyle w:val="a8"/>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оплату комунальних послуг та енергоносіїв – </w:t>
      </w:r>
      <w:r w:rsidR="005618F7" w:rsidRPr="00BC4F20">
        <w:rPr>
          <w:rFonts w:ascii="Times New Roman" w:hAnsi="Times New Roman" w:cs="Times New Roman"/>
          <w:sz w:val="28"/>
          <w:szCs w:val="28"/>
          <w:lang w:val="uk-UA"/>
        </w:rPr>
        <w:t>55,3</w:t>
      </w:r>
      <w:r w:rsidRPr="00BC4F20">
        <w:rPr>
          <w:rFonts w:ascii="Times New Roman" w:hAnsi="Times New Roman" w:cs="Times New Roman"/>
          <w:sz w:val="28"/>
          <w:szCs w:val="28"/>
          <w:lang w:val="uk-UA"/>
        </w:rPr>
        <w:t xml:space="preserve"> тис.грн;</w:t>
      </w:r>
    </w:p>
    <w:p w:rsidR="00002A3E" w:rsidRPr="00BC4F20" w:rsidRDefault="00002A3E" w:rsidP="00627717">
      <w:pPr>
        <w:pStyle w:val="a8"/>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інші видатки склали </w:t>
      </w:r>
      <w:r w:rsidR="0054130B" w:rsidRPr="00BC4F20">
        <w:rPr>
          <w:rFonts w:ascii="Times New Roman" w:hAnsi="Times New Roman" w:cs="Times New Roman"/>
          <w:sz w:val="28"/>
          <w:szCs w:val="28"/>
          <w:lang w:val="uk-UA"/>
        </w:rPr>
        <w:t xml:space="preserve">– </w:t>
      </w:r>
      <w:r w:rsidR="005618F7" w:rsidRPr="00BC4F20">
        <w:rPr>
          <w:rFonts w:ascii="Times New Roman" w:hAnsi="Times New Roman" w:cs="Times New Roman"/>
          <w:sz w:val="28"/>
          <w:szCs w:val="28"/>
          <w:lang w:val="uk-UA"/>
        </w:rPr>
        <w:t>44,6</w:t>
      </w:r>
      <w:r w:rsidRPr="00BC4F20">
        <w:rPr>
          <w:rFonts w:ascii="Times New Roman" w:hAnsi="Times New Roman" w:cs="Times New Roman"/>
          <w:sz w:val="28"/>
          <w:szCs w:val="28"/>
          <w:lang w:val="uk-UA"/>
        </w:rPr>
        <w:t xml:space="preserve"> тис.грн.</w:t>
      </w:r>
    </w:p>
    <w:p w:rsidR="00002A3E" w:rsidRPr="00BC4F20" w:rsidRDefault="00493CE8" w:rsidP="00493CE8">
      <w:pPr>
        <w:pStyle w:val="a8"/>
        <w:tabs>
          <w:tab w:val="left" w:pos="567"/>
        </w:tabs>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w:t>
      </w:r>
      <w:r w:rsidR="00002A3E" w:rsidRPr="00BC4F20">
        <w:rPr>
          <w:rFonts w:ascii="Times New Roman" w:hAnsi="Times New Roman" w:cs="Times New Roman"/>
          <w:sz w:val="28"/>
          <w:szCs w:val="28"/>
          <w:lang w:val="uk-UA"/>
        </w:rPr>
        <w:t xml:space="preserve">Видатки спеціального фонду склали – </w:t>
      </w:r>
      <w:r w:rsidR="0054130B" w:rsidRPr="00BC4F20">
        <w:rPr>
          <w:rFonts w:ascii="Times New Roman" w:hAnsi="Times New Roman" w:cs="Times New Roman"/>
          <w:sz w:val="28"/>
          <w:szCs w:val="28"/>
          <w:lang w:val="uk-UA"/>
        </w:rPr>
        <w:t>69,9</w:t>
      </w:r>
      <w:r w:rsidR="00002A3E" w:rsidRPr="00BC4F20">
        <w:rPr>
          <w:rFonts w:ascii="Times New Roman" w:hAnsi="Times New Roman" w:cs="Times New Roman"/>
          <w:sz w:val="28"/>
          <w:szCs w:val="28"/>
          <w:lang w:val="uk-UA"/>
        </w:rPr>
        <w:t xml:space="preserve"> тис.грн. </w:t>
      </w:r>
    </w:p>
    <w:p w:rsidR="00002A3E" w:rsidRPr="00BC4F20" w:rsidRDefault="00002A3E" w:rsidP="00627717">
      <w:pPr>
        <w:pStyle w:val="TableParagraph"/>
        <w:tabs>
          <w:tab w:val="left" w:pos="567"/>
        </w:tabs>
        <w:jc w:val="both"/>
        <w:rPr>
          <w:sz w:val="28"/>
          <w:szCs w:val="28"/>
        </w:rPr>
      </w:pPr>
      <w:r w:rsidRPr="00BC4F20">
        <w:rPr>
          <w:sz w:val="28"/>
          <w:szCs w:val="28"/>
        </w:rPr>
        <w:tab/>
        <w:t>По Комунальному закладу «Центр культури та дозвілля» ( 48,5  ставок)  в</w:t>
      </w:r>
      <w:r w:rsidR="002123BA" w:rsidRPr="00BC4F20">
        <w:rPr>
          <w:sz w:val="28"/>
          <w:szCs w:val="28"/>
        </w:rPr>
        <w:t xml:space="preserve"> першому </w:t>
      </w:r>
      <w:r w:rsidR="003A5DE4" w:rsidRPr="00BC4F20">
        <w:rPr>
          <w:sz w:val="28"/>
          <w:szCs w:val="28"/>
        </w:rPr>
        <w:t>півріччі</w:t>
      </w:r>
      <w:r w:rsidRPr="00BC4F20">
        <w:rPr>
          <w:sz w:val="28"/>
          <w:szCs w:val="28"/>
        </w:rPr>
        <w:t xml:space="preserve"> 202</w:t>
      </w:r>
      <w:r w:rsidR="002123BA" w:rsidRPr="00BC4F20">
        <w:rPr>
          <w:sz w:val="28"/>
          <w:szCs w:val="28"/>
        </w:rPr>
        <w:t>5</w:t>
      </w:r>
      <w:r w:rsidRPr="00BC4F20">
        <w:rPr>
          <w:sz w:val="28"/>
          <w:szCs w:val="28"/>
        </w:rPr>
        <w:t xml:space="preserve"> ро</w:t>
      </w:r>
      <w:r w:rsidR="002123BA" w:rsidRPr="00BC4F20">
        <w:rPr>
          <w:sz w:val="28"/>
          <w:szCs w:val="28"/>
        </w:rPr>
        <w:t>ку</w:t>
      </w:r>
      <w:r w:rsidRPr="00BC4F20">
        <w:rPr>
          <w:sz w:val="28"/>
          <w:szCs w:val="28"/>
        </w:rPr>
        <w:t xml:space="preserve"> виділено коштів </w:t>
      </w:r>
      <w:r w:rsidR="00357CC8" w:rsidRPr="00BC4F20">
        <w:rPr>
          <w:sz w:val="28"/>
          <w:szCs w:val="28"/>
        </w:rPr>
        <w:t>4793,4</w:t>
      </w:r>
      <w:r w:rsidRPr="00BC4F20">
        <w:rPr>
          <w:sz w:val="28"/>
          <w:szCs w:val="28"/>
        </w:rPr>
        <w:t xml:space="preserve"> тис.грн, в тому числі по загальному фонду – </w:t>
      </w:r>
      <w:r w:rsidR="00357CC8" w:rsidRPr="00BC4F20">
        <w:rPr>
          <w:sz w:val="28"/>
          <w:szCs w:val="28"/>
        </w:rPr>
        <w:t>4713,6</w:t>
      </w:r>
      <w:r w:rsidRPr="00BC4F20">
        <w:rPr>
          <w:sz w:val="28"/>
          <w:szCs w:val="28"/>
        </w:rPr>
        <w:t xml:space="preserve"> тис.грн. Кошти загального фонду були направлені на: </w:t>
      </w:r>
    </w:p>
    <w:p w:rsidR="00002A3E" w:rsidRPr="00BC4F20" w:rsidRDefault="00705468" w:rsidP="00627717">
      <w:pPr>
        <w:pStyle w:val="TableParagraph"/>
        <w:jc w:val="both"/>
        <w:rPr>
          <w:sz w:val="28"/>
          <w:szCs w:val="28"/>
        </w:rPr>
      </w:pPr>
      <w:r w:rsidRPr="00BC4F20">
        <w:rPr>
          <w:sz w:val="28"/>
          <w:szCs w:val="28"/>
        </w:rPr>
        <w:t xml:space="preserve">        </w:t>
      </w:r>
      <w:r w:rsidR="00002A3E" w:rsidRPr="00BC4F20">
        <w:rPr>
          <w:sz w:val="28"/>
          <w:szCs w:val="28"/>
        </w:rPr>
        <w:t xml:space="preserve">виплату заробітної плати з нарахуваннями – </w:t>
      </w:r>
      <w:r w:rsidR="00357CC8" w:rsidRPr="00BC4F20">
        <w:rPr>
          <w:sz w:val="28"/>
          <w:szCs w:val="28"/>
        </w:rPr>
        <w:t>4412,7</w:t>
      </w:r>
      <w:r w:rsidR="00002A3E" w:rsidRPr="00BC4F20">
        <w:rPr>
          <w:sz w:val="28"/>
          <w:szCs w:val="28"/>
        </w:rPr>
        <w:t xml:space="preserve"> тис.грн;</w:t>
      </w:r>
    </w:p>
    <w:p w:rsidR="00002A3E" w:rsidRPr="00BC4F20" w:rsidRDefault="00002A3E" w:rsidP="00627717">
      <w:pPr>
        <w:pStyle w:val="TableParagraph"/>
        <w:jc w:val="both"/>
        <w:rPr>
          <w:sz w:val="28"/>
          <w:szCs w:val="28"/>
        </w:rPr>
      </w:pPr>
      <w:r w:rsidRPr="00BC4F20">
        <w:rPr>
          <w:sz w:val="28"/>
          <w:szCs w:val="28"/>
        </w:rPr>
        <w:t xml:space="preserve">        оплату комунальних послуг та енергоносіїв – </w:t>
      </w:r>
      <w:r w:rsidR="00357CC8" w:rsidRPr="00BC4F20">
        <w:rPr>
          <w:sz w:val="28"/>
          <w:szCs w:val="28"/>
        </w:rPr>
        <w:t>77,5</w:t>
      </w:r>
      <w:r w:rsidRPr="00BC4F20">
        <w:rPr>
          <w:sz w:val="28"/>
          <w:szCs w:val="28"/>
        </w:rPr>
        <w:t xml:space="preserve"> тис.грн;</w:t>
      </w:r>
    </w:p>
    <w:p w:rsidR="00002A3E" w:rsidRPr="00BC4F20" w:rsidRDefault="00002A3E" w:rsidP="00627717">
      <w:pPr>
        <w:pStyle w:val="TableParagraph"/>
        <w:jc w:val="both"/>
        <w:rPr>
          <w:sz w:val="28"/>
          <w:szCs w:val="28"/>
        </w:rPr>
      </w:pPr>
      <w:r w:rsidRPr="00BC4F20">
        <w:rPr>
          <w:sz w:val="28"/>
          <w:szCs w:val="28"/>
        </w:rPr>
        <w:t xml:space="preserve">        інші видатки склали  - </w:t>
      </w:r>
      <w:r w:rsidR="00357CC8" w:rsidRPr="00BC4F20">
        <w:rPr>
          <w:sz w:val="28"/>
          <w:szCs w:val="28"/>
        </w:rPr>
        <w:t>223,4</w:t>
      </w:r>
      <w:r w:rsidRPr="00BC4F20">
        <w:rPr>
          <w:sz w:val="28"/>
          <w:szCs w:val="28"/>
        </w:rPr>
        <w:t xml:space="preserve"> тис.грн; </w:t>
      </w:r>
    </w:p>
    <w:p w:rsidR="00002A3E" w:rsidRPr="00BC4F20" w:rsidRDefault="007E3D18" w:rsidP="007E3D18">
      <w:pPr>
        <w:pStyle w:val="a8"/>
        <w:tabs>
          <w:tab w:val="left" w:pos="567"/>
        </w:tabs>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w:t>
      </w:r>
      <w:r w:rsidR="00002A3E" w:rsidRPr="00BC4F20">
        <w:rPr>
          <w:rFonts w:ascii="Times New Roman" w:hAnsi="Times New Roman" w:cs="Times New Roman"/>
          <w:sz w:val="28"/>
          <w:szCs w:val="28"/>
          <w:lang w:val="uk-UA"/>
        </w:rPr>
        <w:tab/>
        <w:t xml:space="preserve">На утримання Комунального закладу «Музей археологічних та краєзнавчих досліджень Новомиргородщини» (4,5  ставок) використано коштів у сумі </w:t>
      </w:r>
      <w:r w:rsidR="006D3F3D" w:rsidRPr="00BC4F20">
        <w:rPr>
          <w:rFonts w:ascii="Times New Roman" w:hAnsi="Times New Roman" w:cs="Times New Roman"/>
          <w:sz w:val="28"/>
          <w:szCs w:val="28"/>
          <w:lang w:val="uk-UA"/>
        </w:rPr>
        <w:t>–</w:t>
      </w:r>
      <w:r w:rsidR="00002A3E" w:rsidRPr="00BC4F20">
        <w:rPr>
          <w:rFonts w:ascii="Times New Roman" w:hAnsi="Times New Roman" w:cs="Times New Roman"/>
          <w:sz w:val="28"/>
          <w:szCs w:val="28"/>
          <w:lang w:val="uk-UA"/>
        </w:rPr>
        <w:t xml:space="preserve"> </w:t>
      </w:r>
      <w:r w:rsidR="00357CC8" w:rsidRPr="00BC4F20">
        <w:rPr>
          <w:rFonts w:ascii="Times New Roman" w:hAnsi="Times New Roman" w:cs="Times New Roman"/>
          <w:sz w:val="28"/>
          <w:szCs w:val="28"/>
          <w:lang w:val="uk-UA"/>
        </w:rPr>
        <w:t>610,6</w:t>
      </w:r>
      <w:r w:rsidR="00002A3E" w:rsidRPr="00BC4F20">
        <w:rPr>
          <w:rFonts w:ascii="Times New Roman" w:hAnsi="Times New Roman" w:cs="Times New Roman"/>
          <w:sz w:val="28"/>
          <w:szCs w:val="28"/>
          <w:lang w:val="uk-UA"/>
        </w:rPr>
        <w:t xml:space="preserve"> тис.грн, в тому числі по загальному фонду -  </w:t>
      </w:r>
      <w:r w:rsidR="00357CC8" w:rsidRPr="00BC4F20">
        <w:rPr>
          <w:rFonts w:ascii="Times New Roman" w:hAnsi="Times New Roman" w:cs="Times New Roman"/>
          <w:sz w:val="28"/>
          <w:szCs w:val="28"/>
          <w:lang w:val="uk-UA"/>
        </w:rPr>
        <w:t>548,4</w:t>
      </w:r>
      <w:r w:rsidR="00002A3E" w:rsidRPr="00BC4F20">
        <w:rPr>
          <w:rFonts w:ascii="Times New Roman" w:hAnsi="Times New Roman" w:cs="Times New Roman"/>
          <w:sz w:val="28"/>
          <w:szCs w:val="28"/>
          <w:lang w:val="uk-UA"/>
        </w:rPr>
        <w:t xml:space="preserve"> тис.грн. Кошти направлені на:</w:t>
      </w:r>
    </w:p>
    <w:p w:rsidR="00002A3E" w:rsidRPr="00BC4F20" w:rsidRDefault="00002A3E" w:rsidP="00627717">
      <w:pPr>
        <w:pStyle w:val="a8"/>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виплату заробітної плати з нарахуваннями – </w:t>
      </w:r>
      <w:r w:rsidR="00357CC8" w:rsidRPr="00BC4F20">
        <w:rPr>
          <w:rFonts w:ascii="Times New Roman" w:hAnsi="Times New Roman" w:cs="Times New Roman"/>
          <w:sz w:val="28"/>
          <w:szCs w:val="28"/>
          <w:lang w:val="uk-UA"/>
        </w:rPr>
        <w:t>418,5</w:t>
      </w:r>
      <w:r w:rsidRPr="00BC4F20">
        <w:rPr>
          <w:rFonts w:ascii="Times New Roman" w:hAnsi="Times New Roman" w:cs="Times New Roman"/>
          <w:sz w:val="28"/>
          <w:szCs w:val="28"/>
          <w:lang w:val="uk-UA"/>
        </w:rPr>
        <w:t xml:space="preserve"> тис.грн;</w:t>
      </w:r>
    </w:p>
    <w:p w:rsidR="00002A3E" w:rsidRPr="00BC4F20" w:rsidRDefault="00002A3E" w:rsidP="00627717">
      <w:pPr>
        <w:pStyle w:val="a8"/>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оплату комунальних послуг та енергоносіїв – </w:t>
      </w:r>
      <w:r w:rsidR="00357CC8" w:rsidRPr="00BC4F20">
        <w:rPr>
          <w:rFonts w:ascii="Times New Roman" w:hAnsi="Times New Roman" w:cs="Times New Roman"/>
          <w:sz w:val="28"/>
          <w:szCs w:val="28"/>
          <w:lang w:val="uk-UA"/>
        </w:rPr>
        <w:t>9,7</w:t>
      </w:r>
      <w:r w:rsidRPr="00BC4F20">
        <w:rPr>
          <w:rFonts w:ascii="Times New Roman" w:hAnsi="Times New Roman" w:cs="Times New Roman"/>
          <w:sz w:val="28"/>
          <w:szCs w:val="28"/>
          <w:lang w:val="uk-UA"/>
        </w:rPr>
        <w:t xml:space="preserve"> тис.грн;</w:t>
      </w:r>
    </w:p>
    <w:p w:rsidR="00002A3E" w:rsidRPr="00BC4F20" w:rsidRDefault="00002A3E" w:rsidP="00627717">
      <w:pPr>
        <w:pStyle w:val="a8"/>
        <w:tabs>
          <w:tab w:val="left" w:pos="567"/>
        </w:tabs>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інші видатки</w:t>
      </w:r>
      <w:r w:rsidRPr="00BC4F20">
        <w:rPr>
          <w:rFonts w:ascii="Times New Roman" w:hAnsi="Times New Roman" w:cs="Times New Roman"/>
          <w:sz w:val="28"/>
          <w:szCs w:val="28"/>
        </w:rPr>
        <w:t xml:space="preserve"> </w:t>
      </w:r>
      <w:r w:rsidRPr="00BC4F20">
        <w:rPr>
          <w:rFonts w:ascii="Times New Roman" w:hAnsi="Times New Roman" w:cs="Times New Roman"/>
          <w:sz w:val="28"/>
          <w:szCs w:val="28"/>
          <w:lang w:val="uk-UA"/>
        </w:rPr>
        <w:t xml:space="preserve">– </w:t>
      </w:r>
      <w:r w:rsidR="00357CC8" w:rsidRPr="00BC4F20">
        <w:rPr>
          <w:rFonts w:ascii="Times New Roman" w:hAnsi="Times New Roman" w:cs="Times New Roman"/>
          <w:sz w:val="28"/>
          <w:szCs w:val="28"/>
          <w:lang w:val="uk-UA"/>
        </w:rPr>
        <w:t>120,1</w:t>
      </w:r>
      <w:r w:rsidRPr="00BC4F20">
        <w:rPr>
          <w:rFonts w:ascii="Times New Roman" w:hAnsi="Times New Roman" w:cs="Times New Roman"/>
          <w:sz w:val="28"/>
          <w:szCs w:val="28"/>
          <w:lang w:val="uk-UA"/>
        </w:rPr>
        <w:t xml:space="preserve"> тис.грн.</w:t>
      </w:r>
      <w:r w:rsidR="007E3D18" w:rsidRPr="00BC4F20">
        <w:rPr>
          <w:rFonts w:ascii="Times New Roman" w:hAnsi="Times New Roman" w:cs="Times New Roman"/>
          <w:sz w:val="28"/>
          <w:szCs w:val="28"/>
          <w:lang w:val="uk-UA"/>
        </w:rPr>
        <w:t>;</w:t>
      </w:r>
    </w:p>
    <w:p w:rsidR="00002A3E" w:rsidRPr="00BC4F20" w:rsidRDefault="00002A3E" w:rsidP="006F6726">
      <w:pPr>
        <w:pStyle w:val="a8"/>
        <w:tabs>
          <w:tab w:val="left" w:pos="567"/>
        </w:tabs>
        <w:jc w:val="both"/>
        <w:rPr>
          <w:rFonts w:ascii="Times New Roman" w:hAnsi="Times New Roman" w:cs="Times New Roman"/>
          <w:sz w:val="28"/>
          <w:szCs w:val="28"/>
          <w:lang w:val="uk-UA"/>
        </w:rPr>
      </w:pPr>
      <w:r w:rsidRPr="00BC4F20">
        <w:rPr>
          <w:rFonts w:ascii="Times New Roman" w:hAnsi="Times New Roman" w:cs="Times New Roman"/>
          <w:sz w:val="28"/>
          <w:szCs w:val="28"/>
          <w:lang w:val="uk-UA"/>
        </w:rPr>
        <w:t xml:space="preserve">        На  проведення культурно-мистецьких заходів громади   за звітний період 202</w:t>
      </w:r>
      <w:r w:rsidR="006D3F3D" w:rsidRPr="00BC4F20">
        <w:rPr>
          <w:rFonts w:ascii="Times New Roman" w:hAnsi="Times New Roman" w:cs="Times New Roman"/>
          <w:sz w:val="28"/>
          <w:szCs w:val="28"/>
          <w:lang w:val="uk-UA"/>
        </w:rPr>
        <w:t>5</w:t>
      </w:r>
      <w:r w:rsidRPr="00BC4F20">
        <w:rPr>
          <w:rFonts w:ascii="Times New Roman" w:hAnsi="Times New Roman" w:cs="Times New Roman"/>
          <w:sz w:val="28"/>
          <w:szCs w:val="28"/>
          <w:lang w:val="uk-UA"/>
        </w:rPr>
        <w:t xml:space="preserve"> року  витрачено коштів у розмірі  </w:t>
      </w:r>
      <w:r w:rsidR="007506AC" w:rsidRPr="00BC4F20">
        <w:rPr>
          <w:rFonts w:ascii="Times New Roman" w:hAnsi="Times New Roman" w:cs="Times New Roman"/>
          <w:sz w:val="28"/>
          <w:szCs w:val="28"/>
          <w:lang w:val="uk-UA"/>
        </w:rPr>
        <w:t>453,6</w:t>
      </w:r>
      <w:r w:rsidRPr="00BC4F20">
        <w:rPr>
          <w:rFonts w:ascii="Times New Roman" w:hAnsi="Times New Roman" w:cs="Times New Roman"/>
          <w:sz w:val="28"/>
          <w:szCs w:val="28"/>
          <w:lang w:val="uk-UA"/>
        </w:rPr>
        <w:t xml:space="preserve"> тис грн. </w:t>
      </w:r>
    </w:p>
    <w:p w:rsidR="00002A3E" w:rsidRPr="00BC4F20" w:rsidRDefault="00002A3E" w:rsidP="00002A3E">
      <w:pPr>
        <w:pStyle w:val="a8"/>
        <w:tabs>
          <w:tab w:val="left" w:pos="567"/>
        </w:tabs>
        <w:jc w:val="both"/>
        <w:rPr>
          <w:rFonts w:ascii="Times New Roman" w:hAnsi="Times New Roman" w:cs="Times New Roman"/>
          <w:sz w:val="28"/>
          <w:szCs w:val="28"/>
          <w:lang w:val="uk-UA"/>
        </w:rPr>
      </w:pPr>
    </w:p>
    <w:p w:rsidR="00002A3E" w:rsidRDefault="00002A3E" w:rsidP="00002A3E">
      <w:pPr>
        <w:pStyle w:val="a8"/>
        <w:jc w:val="center"/>
        <w:rPr>
          <w:rFonts w:ascii="Times New Roman" w:hAnsi="Times New Roman" w:cs="Times New Roman"/>
          <w:b/>
          <w:sz w:val="28"/>
          <w:szCs w:val="28"/>
          <w:lang w:val="uk-UA"/>
        </w:rPr>
      </w:pPr>
      <w:r w:rsidRPr="00BC4F20">
        <w:rPr>
          <w:rFonts w:ascii="Times New Roman" w:hAnsi="Times New Roman" w:cs="Times New Roman"/>
          <w:b/>
          <w:sz w:val="28"/>
          <w:szCs w:val="28"/>
          <w:lang w:val="uk-UA"/>
        </w:rPr>
        <w:t>Фізична культура і спорт</w:t>
      </w:r>
    </w:p>
    <w:p w:rsidR="00002A3E" w:rsidRPr="00BC4F20" w:rsidRDefault="00002A3E" w:rsidP="00002A3E">
      <w:pPr>
        <w:ind w:firstLine="567"/>
        <w:jc w:val="both"/>
        <w:rPr>
          <w:bCs/>
          <w:iCs/>
          <w:sz w:val="28"/>
          <w:szCs w:val="28"/>
        </w:rPr>
      </w:pPr>
      <w:r w:rsidRPr="00BC4F20">
        <w:rPr>
          <w:sz w:val="28"/>
          <w:szCs w:val="28"/>
        </w:rPr>
        <w:t xml:space="preserve">По галузі </w:t>
      </w:r>
      <w:r w:rsidR="00BE6FF1" w:rsidRPr="00BC4F20">
        <w:rPr>
          <w:sz w:val="28"/>
          <w:szCs w:val="28"/>
        </w:rPr>
        <w:t xml:space="preserve"> </w:t>
      </w:r>
      <w:r w:rsidRPr="00BC4F20">
        <w:rPr>
          <w:sz w:val="28"/>
          <w:szCs w:val="28"/>
        </w:rPr>
        <w:t xml:space="preserve">«Фізична культура і спорт» було проведено видатків на загальну суму </w:t>
      </w:r>
      <w:r w:rsidR="00FF0F6C" w:rsidRPr="00BC4F20">
        <w:rPr>
          <w:sz w:val="28"/>
          <w:szCs w:val="28"/>
        </w:rPr>
        <w:t>3193,8</w:t>
      </w:r>
      <w:r w:rsidRPr="00BC4F20">
        <w:rPr>
          <w:sz w:val="28"/>
          <w:szCs w:val="28"/>
        </w:rPr>
        <w:t xml:space="preserve"> тис.грн в тому числі по загальному фонду – </w:t>
      </w:r>
      <w:r w:rsidR="00FF0F6C" w:rsidRPr="00BC4F20">
        <w:rPr>
          <w:sz w:val="28"/>
          <w:szCs w:val="28"/>
        </w:rPr>
        <w:t>3193,8</w:t>
      </w:r>
      <w:r w:rsidRPr="00BC4F20">
        <w:rPr>
          <w:sz w:val="28"/>
          <w:szCs w:val="28"/>
        </w:rPr>
        <w:t xml:space="preserve"> тис.грн.                             </w:t>
      </w:r>
      <w:r w:rsidRPr="00BC4F20">
        <w:rPr>
          <w:bCs/>
          <w:iCs/>
          <w:sz w:val="28"/>
          <w:szCs w:val="28"/>
        </w:rPr>
        <w:t xml:space="preserve">На утримання дитячо-юнацької спортивної школи  за  </w:t>
      </w:r>
      <w:r w:rsidR="000A3614" w:rsidRPr="00BC4F20">
        <w:rPr>
          <w:bCs/>
          <w:iCs/>
          <w:sz w:val="28"/>
          <w:szCs w:val="28"/>
        </w:rPr>
        <w:t>9 місяців</w:t>
      </w:r>
      <w:r w:rsidR="006D3F3D" w:rsidRPr="00BC4F20">
        <w:rPr>
          <w:bCs/>
          <w:iCs/>
          <w:sz w:val="28"/>
          <w:szCs w:val="28"/>
        </w:rPr>
        <w:t xml:space="preserve"> 2025 року</w:t>
      </w:r>
      <w:r w:rsidRPr="00BC4F20">
        <w:rPr>
          <w:bCs/>
          <w:iCs/>
          <w:sz w:val="28"/>
          <w:szCs w:val="28"/>
        </w:rPr>
        <w:t xml:space="preserve">   проведено видатків на суму </w:t>
      </w:r>
      <w:r w:rsidR="00D97C06" w:rsidRPr="00BC4F20">
        <w:rPr>
          <w:bCs/>
          <w:iCs/>
          <w:sz w:val="28"/>
          <w:szCs w:val="28"/>
        </w:rPr>
        <w:t>2350,2</w:t>
      </w:r>
      <w:r w:rsidRPr="00BC4F20">
        <w:rPr>
          <w:bCs/>
          <w:iCs/>
          <w:sz w:val="28"/>
          <w:szCs w:val="28"/>
        </w:rPr>
        <w:t xml:space="preserve"> тис.грн., в тому числі по загальному фонду – </w:t>
      </w:r>
      <w:r w:rsidR="006F6726" w:rsidRPr="00BC4F20">
        <w:rPr>
          <w:bCs/>
          <w:iCs/>
          <w:sz w:val="28"/>
          <w:szCs w:val="28"/>
        </w:rPr>
        <w:t xml:space="preserve">  </w:t>
      </w:r>
      <w:r w:rsidR="00D97C06" w:rsidRPr="00BC4F20">
        <w:rPr>
          <w:bCs/>
          <w:iCs/>
          <w:sz w:val="28"/>
          <w:szCs w:val="28"/>
        </w:rPr>
        <w:t>2350,2</w:t>
      </w:r>
      <w:r w:rsidR="006D3F3D" w:rsidRPr="00BC4F20">
        <w:rPr>
          <w:bCs/>
          <w:iCs/>
          <w:sz w:val="28"/>
          <w:szCs w:val="28"/>
        </w:rPr>
        <w:t xml:space="preserve"> </w:t>
      </w:r>
      <w:r w:rsidRPr="00BC4F20">
        <w:rPr>
          <w:bCs/>
          <w:iCs/>
          <w:sz w:val="28"/>
          <w:szCs w:val="28"/>
        </w:rPr>
        <w:t xml:space="preserve">тис.грн,.  ці кошти були направлені на: </w:t>
      </w:r>
    </w:p>
    <w:p w:rsidR="00002A3E" w:rsidRPr="00BC4F20" w:rsidRDefault="00002A3E" w:rsidP="00002A3E">
      <w:pPr>
        <w:ind w:firstLine="567"/>
        <w:jc w:val="both"/>
        <w:rPr>
          <w:bCs/>
          <w:iCs/>
          <w:sz w:val="28"/>
          <w:szCs w:val="28"/>
        </w:rPr>
      </w:pPr>
      <w:r w:rsidRPr="00BC4F20">
        <w:rPr>
          <w:bCs/>
          <w:iCs/>
          <w:sz w:val="28"/>
          <w:szCs w:val="28"/>
        </w:rPr>
        <w:t xml:space="preserve">виплату  заробітної плати з нарахуваннями – </w:t>
      </w:r>
      <w:r w:rsidR="009F53C0" w:rsidRPr="00BC4F20">
        <w:rPr>
          <w:bCs/>
          <w:iCs/>
          <w:sz w:val="28"/>
          <w:szCs w:val="28"/>
        </w:rPr>
        <w:t>2123,15</w:t>
      </w:r>
      <w:r w:rsidRPr="00BC4F20">
        <w:rPr>
          <w:bCs/>
          <w:iCs/>
          <w:sz w:val="28"/>
          <w:szCs w:val="28"/>
        </w:rPr>
        <w:t xml:space="preserve"> тис. грн.;</w:t>
      </w:r>
    </w:p>
    <w:p w:rsidR="00002A3E" w:rsidRPr="00BC4F20" w:rsidRDefault="00002A3E" w:rsidP="00002A3E">
      <w:pPr>
        <w:ind w:firstLine="567"/>
        <w:jc w:val="both"/>
        <w:rPr>
          <w:bCs/>
          <w:iCs/>
          <w:sz w:val="28"/>
          <w:szCs w:val="28"/>
        </w:rPr>
      </w:pPr>
      <w:r w:rsidRPr="00BC4F20">
        <w:rPr>
          <w:bCs/>
          <w:iCs/>
          <w:sz w:val="28"/>
          <w:szCs w:val="28"/>
        </w:rPr>
        <w:t xml:space="preserve">оплату комунальних послуг та енергоносіїв -  </w:t>
      </w:r>
      <w:r w:rsidR="009F53C0" w:rsidRPr="00BC4F20">
        <w:rPr>
          <w:bCs/>
          <w:iCs/>
          <w:sz w:val="28"/>
          <w:szCs w:val="28"/>
        </w:rPr>
        <w:t>352,5</w:t>
      </w:r>
      <w:r w:rsidRPr="00BC4F20">
        <w:rPr>
          <w:bCs/>
          <w:iCs/>
          <w:sz w:val="28"/>
          <w:szCs w:val="28"/>
        </w:rPr>
        <w:t xml:space="preserve"> тис. грн.;</w:t>
      </w:r>
    </w:p>
    <w:p w:rsidR="00002A3E" w:rsidRPr="00BC4F20" w:rsidRDefault="00002A3E" w:rsidP="00002A3E">
      <w:pPr>
        <w:ind w:firstLine="567"/>
        <w:jc w:val="both"/>
        <w:rPr>
          <w:bCs/>
          <w:iCs/>
          <w:color w:val="FF0000"/>
          <w:sz w:val="28"/>
          <w:szCs w:val="28"/>
        </w:rPr>
      </w:pPr>
      <w:r w:rsidRPr="00BC4F20">
        <w:rPr>
          <w:bCs/>
          <w:iCs/>
          <w:sz w:val="28"/>
          <w:szCs w:val="28"/>
        </w:rPr>
        <w:t xml:space="preserve">на організацію та проведення змагань з різних видів спорту та проведення спортивних заходів </w:t>
      </w:r>
      <w:r w:rsidRPr="00777DA2">
        <w:rPr>
          <w:bCs/>
          <w:iCs/>
          <w:sz w:val="28"/>
          <w:szCs w:val="28"/>
        </w:rPr>
        <w:t xml:space="preserve">-   </w:t>
      </w:r>
      <w:r w:rsidR="009F53C0" w:rsidRPr="00777DA2">
        <w:rPr>
          <w:bCs/>
          <w:iCs/>
          <w:sz w:val="28"/>
          <w:szCs w:val="28"/>
        </w:rPr>
        <w:t>496,31</w:t>
      </w:r>
      <w:r w:rsidRPr="00777DA2">
        <w:rPr>
          <w:bCs/>
          <w:iCs/>
          <w:sz w:val="28"/>
          <w:szCs w:val="28"/>
        </w:rPr>
        <w:t xml:space="preserve"> тис</w:t>
      </w:r>
      <w:r w:rsidRPr="00BC4F20">
        <w:rPr>
          <w:bCs/>
          <w:iCs/>
          <w:sz w:val="28"/>
          <w:szCs w:val="28"/>
        </w:rPr>
        <w:t>. грн.;</w:t>
      </w:r>
    </w:p>
    <w:p w:rsidR="00002A3E" w:rsidRPr="00BC4F20" w:rsidRDefault="00002A3E" w:rsidP="00002A3E">
      <w:pPr>
        <w:ind w:firstLine="567"/>
        <w:jc w:val="both"/>
        <w:rPr>
          <w:bCs/>
          <w:iCs/>
          <w:sz w:val="28"/>
          <w:szCs w:val="28"/>
        </w:rPr>
      </w:pPr>
      <w:r w:rsidRPr="00BC4F20">
        <w:rPr>
          <w:bCs/>
          <w:iCs/>
          <w:sz w:val="28"/>
          <w:szCs w:val="28"/>
        </w:rPr>
        <w:t xml:space="preserve">На виконання заходів «Програми підтримки спортивної  молоді на 2024-2027 роки» виділено коштів у сумі – </w:t>
      </w:r>
      <w:r w:rsidR="009F53C0" w:rsidRPr="00BC4F20">
        <w:rPr>
          <w:bCs/>
          <w:iCs/>
          <w:sz w:val="28"/>
          <w:szCs w:val="28"/>
        </w:rPr>
        <w:t>72</w:t>
      </w:r>
      <w:r w:rsidRPr="00BC4F20">
        <w:rPr>
          <w:bCs/>
          <w:iCs/>
          <w:sz w:val="28"/>
          <w:szCs w:val="28"/>
        </w:rPr>
        <w:t xml:space="preserve"> тис.грн. ( виплачено премій 54 учням-переможцям спортивних змагань та  </w:t>
      </w:r>
      <w:r w:rsidR="00E014D1" w:rsidRPr="00BC4F20">
        <w:rPr>
          <w:bCs/>
          <w:iCs/>
          <w:sz w:val="28"/>
          <w:szCs w:val="28"/>
        </w:rPr>
        <w:t>1</w:t>
      </w:r>
      <w:r w:rsidRPr="00BC4F20">
        <w:rPr>
          <w:bCs/>
          <w:iCs/>
          <w:sz w:val="28"/>
          <w:szCs w:val="28"/>
        </w:rPr>
        <w:t xml:space="preserve"> учн</w:t>
      </w:r>
      <w:r w:rsidR="00E014D1" w:rsidRPr="00BC4F20">
        <w:rPr>
          <w:bCs/>
          <w:iCs/>
          <w:sz w:val="28"/>
          <w:szCs w:val="28"/>
        </w:rPr>
        <w:t>еві</w:t>
      </w:r>
      <w:r w:rsidR="006F6726" w:rsidRPr="00BC4F20">
        <w:rPr>
          <w:bCs/>
          <w:iCs/>
          <w:sz w:val="28"/>
          <w:szCs w:val="28"/>
        </w:rPr>
        <w:t xml:space="preserve"> </w:t>
      </w:r>
      <w:r w:rsidR="00E014D1" w:rsidRPr="00BC4F20">
        <w:rPr>
          <w:bCs/>
          <w:iCs/>
          <w:sz w:val="28"/>
          <w:szCs w:val="28"/>
        </w:rPr>
        <w:t>- спортсмену</w:t>
      </w:r>
      <w:r w:rsidRPr="00BC4F20">
        <w:rPr>
          <w:bCs/>
          <w:iCs/>
          <w:sz w:val="28"/>
          <w:szCs w:val="28"/>
        </w:rPr>
        <w:t xml:space="preserve"> щомісячно  виплачено стипендії).</w:t>
      </w:r>
    </w:p>
    <w:p w:rsidR="006F6726" w:rsidRPr="00BC4F20" w:rsidRDefault="006F6726" w:rsidP="00002A3E">
      <w:pPr>
        <w:ind w:firstLine="567"/>
        <w:jc w:val="both"/>
        <w:rPr>
          <w:bCs/>
          <w:iCs/>
          <w:sz w:val="28"/>
          <w:szCs w:val="28"/>
        </w:rPr>
      </w:pPr>
    </w:p>
    <w:p w:rsidR="00002A3E" w:rsidRDefault="00002A3E" w:rsidP="00002A3E">
      <w:pPr>
        <w:ind w:firstLine="567"/>
        <w:jc w:val="center"/>
        <w:rPr>
          <w:b/>
          <w:bCs/>
          <w:sz w:val="28"/>
          <w:szCs w:val="28"/>
        </w:rPr>
      </w:pPr>
      <w:r w:rsidRPr="00BC4F20">
        <w:rPr>
          <w:b/>
          <w:bCs/>
          <w:sz w:val="28"/>
          <w:szCs w:val="28"/>
        </w:rPr>
        <w:t>Житлово-комунальне господарство</w:t>
      </w:r>
    </w:p>
    <w:p w:rsidR="00002A3E" w:rsidRPr="00BC4F20" w:rsidRDefault="00002A3E" w:rsidP="006F6726">
      <w:pPr>
        <w:ind w:firstLine="567"/>
        <w:jc w:val="both"/>
        <w:rPr>
          <w:sz w:val="28"/>
          <w:szCs w:val="28"/>
        </w:rPr>
      </w:pPr>
      <w:r w:rsidRPr="00BC4F20">
        <w:rPr>
          <w:sz w:val="28"/>
          <w:szCs w:val="28"/>
        </w:rPr>
        <w:t>Обсяг в</w:t>
      </w:r>
      <w:r w:rsidR="001933D2" w:rsidRPr="00BC4F20">
        <w:rPr>
          <w:sz w:val="28"/>
          <w:szCs w:val="28"/>
        </w:rPr>
        <w:t>и</w:t>
      </w:r>
      <w:r w:rsidRPr="00BC4F20">
        <w:rPr>
          <w:sz w:val="28"/>
          <w:szCs w:val="28"/>
        </w:rPr>
        <w:t>датків по галузі «Житлово-комунальн</w:t>
      </w:r>
      <w:r w:rsidR="001933D2" w:rsidRPr="00BC4F20">
        <w:rPr>
          <w:sz w:val="28"/>
          <w:szCs w:val="28"/>
        </w:rPr>
        <w:t>е</w:t>
      </w:r>
      <w:r w:rsidRPr="00BC4F20">
        <w:rPr>
          <w:sz w:val="28"/>
          <w:szCs w:val="28"/>
        </w:rPr>
        <w:t xml:space="preserve"> господарство» за</w:t>
      </w:r>
      <w:r w:rsidR="00B92171" w:rsidRPr="00BC4F20">
        <w:rPr>
          <w:sz w:val="28"/>
          <w:szCs w:val="28"/>
        </w:rPr>
        <w:t xml:space="preserve"> </w:t>
      </w:r>
      <w:r w:rsidR="000A3614" w:rsidRPr="00BC4F20">
        <w:rPr>
          <w:sz w:val="28"/>
          <w:szCs w:val="28"/>
        </w:rPr>
        <w:t>9 місяців</w:t>
      </w:r>
      <w:r w:rsidR="00B92171" w:rsidRPr="00BC4F20">
        <w:rPr>
          <w:sz w:val="28"/>
          <w:szCs w:val="28"/>
        </w:rPr>
        <w:t xml:space="preserve"> </w:t>
      </w:r>
      <w:r w:rsidRPr="00BC4F20">
        <w:rPr>
          <w:sz w:val="28"/>
          <w:szCs w:val="28"/>
        </w:rPr>
        <w:t xml:space="preserve"> 202</w:t>
      </w:r>
      <w:r w:rsidR="00B92171" w:rsidRPr="00BC4F20">
        <w:rPr>
          <w:sz w:val="28"/>
          <w:szCs w:val="28"/>
        </w:rPr>
        <w:t>5</w:t>
      </w:r>
      <w:r w:rsidRPr="00BC4F20">
        <w:rPr>
          <w:sz w:val="28"/>
          <w:szCs w:val="28"/>
        </w:rPr>
        <w:t xml:space="preserve"> р</w:t>
      </w:r>
      <w:r w:rsidR="00B92171" w:rsidRPr="00BC4F20">
        <w:rPr>
          <w:sz w:val="28"/>
          <w:szCs w:val="28"/>
        </w:rPr>
        <w:t>о</w:t>
      </w:r>
      <w:r w:rsidRPr="00BC4F20">
        <w:rPr>
          <w:sz w:val="28"/>
          <w:szCs w:val="28"/>
        </w:rPr>
        <w:t>к</w:t>
      </w:r>
      <w:r w:rsidR="00B92171" w:rsidRPr="00BC4F20">
        <w:rPr>
          <w:sz w:val="28"/>
          <w:szCs w:val="28"/>
        </w:rPr>
        <w:t xml:space="preserve">у </w:t>
      </w:r>
      <w:r w:rsidRPr="00BC4F20">
        <w:rPr>
          <w:sz w:val="28"/>
          <w:szCs w:val="28"/>
        </w:rPr>
        <w:t xml:space="preserve"> становив   </w:t>
      </w:r>
      <w:r w:rsidR="001E6815" w:rsidRPr="00BC4F20">
        <w:rPr>
          <w:sz w:val="28"/>
          <w:szCs w:val="28"/>
        </w:rPr>
        <w:t>16551,7</w:t>
      </w:r>
      <w:r w:rsidRPr="00BC4F20">
        <w:rPr>
          <w:sz w:val="28"/>
          <w:szCs w:val="28"/>
        </w:rPr>
        <w:t xml:space="preserve"> тис грн., у т. ч. за загальним фондом -  </w:t>
      </w:r>
      <w:r w:rsidR="001E6815" w:rsidRPr="00BC4F20">
        <w:rPr>
          <w:sz w:val="28"/>
          <w:szCs w:val="28"/>
        </w:rPr>
        <w:t>16270,8</w:t>
      </w:r>
      <w:r w:rsidRPr="00BC4F20">
        <w:rPr>
          <w:sz w:val="28"/>
          <w:szCs w:val="28"/>
        </w:rPr>
        <w:t xml:space="preserve"> тис.грн. </w:t>
      </w:r>
    </w:p>
    <w:p w:rsidR="00002A3E" w:rsidRPr="00BC4F20" w:rsidRDefault="00002A3E" w:rsidP="00002A3E">
      <w:pPr>
        <w:ind w:firstLine="567"/>
        <w:jc w:val="both"/>
        <w:rPr>
          <w:sz w:val="28"/>
          <w:szCs w:val="28"/>
        </w:rPr>
      </w:pPr>
      <w:r w:rsidRPr="00BC4F20">
        <w:rPr>
          <w:sz w:val="28"/>
          <w:szCs w:val="28"/>
        </w:rPr>
        <w:t>Для фінансування видатків з організації благоустрою населених пунктів</w:t>
      </w:r>
      <w:r w:rsidRPr="00BC4F20">
        <w:rPr>
          <w:i/>
          <w:sz w:val="28"/>
          <w:szCs w:val="28"/>
        </w:rPr>
        <w:t xml:space="preserve">  </w:t>
      </w:r>
      <w:r w:rsidRPr="00BC4F20">
        <w:rPr>
          <w:sz w:val="28"/>
          <w:szCs w:val="28"/>
        </w:rPr>
        <w:t xml:space="preserve">громади виділено – </w:t>
      </w:r>
      <w:r w:rsidR="001E6815" w:rsidRPr="00BC4F20">
        <w:rPr>
          <w:sz w:val="28"/>
          <w:szCs w:val="28"/>
        </w:rPr>
        <w:t>16499,2</w:t>
      </w:r>
      <w:r w:rsidRPr="00BC4F20">
        <w:rPr>
          <w:sz w:val="28"/>
          <w:szCs w:val="28"/>
        </w:rPr>
        <w:t xml:space="preserve"> тис. грн.  В тому числі за загальним фондом -</w:t>
      </w:r>
      <w:r w:rsidR="00C978EF" w:rsidRPr="00BC4F20">
        <w:rPr>
          <w:sz w:val="28"/>
          <w:szCs w:val="28"/>
        </w:rPr>
        <w:t xml:space="preserve">  </w:t>
      </w:r>
      <w:r w:rsidR="001E6815" w:rsidRPr="00BC4F20">
        <w:rPr>
          <w:sz w:val="28"/>
          <w:szCs w:val="28"/>
        </w:rPr>
        <w:t>16270,8</w:t>
      </w:r>
      <w:r w:rsidRPr="00BC4F20">
        <w:rPr>
          <w:sz w:val="28"/>
          <w:szCs w:val="28"/>
        </w:rPr>
        <w:t xml:space="preserve"> тис.грн. З них:</w:t>
      </w:r>
    </w:p>
    <w:p w:rsidR="00002A3E" w:rsidRPr="00BC4F20" w:rsidRDefault="00002A3E" w:rsidP="00002A3E">
      <w:pPr>
        <w:ind w:firstLine="567"/>
        <w:jc w:val="both"/>
        <w:rPr>
          <w:b/>
          <w:sz w:val="28"/>
          <w:szCs w:val="28"/>
        </w:rPr>
      </w:pPr>
      <w:r w:rsidRPr="00BC4F20">
        <w:rPr>
          <w:sz w:val="28"/>
          <w:szCs w:val="28"/>
        </w:rPr>
        <w:t xml:space="preserve">на заробітну плату з нарахуваннями працівникам благоустрою громади  (85 штатних одиниць)  -  </w:t>
      </w:r>
      <w:r w:rsidR="001E6815" w:rsidRPr="00BC4F20">
        <w:rPr>
          <w:sz w:val="28"/>
          <w:szCs w:val="28"/>
        </w:rPr>
        <w:t>10746,5</w:t>
      </w:r>
      <w:r w:rsidRPr="00BC4F20">
        <w:rPr>
          <w:sz w:val="28"/>
          <w:szCs w:val="28"/>
        </w:rPr>
        <w:t xml:space="preserve"> тис. грн</w:t>
      </w:r>
      <w:r w:rsidRPr="00BC4F20">
        <w:rPr>
          <w:b/>
          <w:sz w:val="28"/>
          <w:szCs w:val="28"/>
        </w:rPr>
        <w:t xml:space="preserve">; </w:t>
      </w:r>
    </w:p>
    <w:p w:rsidR="00002A3E" w:rsidRPr="00BC4F20" w:rsidRDefault="00002A3E" w:rsidP="00002A3E">
      <w:pPr>
        <w:spacing w:line="259" w:lineRule="auto"/>
        <w:jc w:val="both"/>
        <w:rPr>
          <w:sz w:val="28"/>
          <w:szCs w:val="28"/>
          <w:lang w:val="ru-RU"/>
        </w:rPr>
      </w:pPr>
      <w:r w:rsidRPr="00BC4F20">
        <w:rPr>
          <w:sz w:val="28"/>
          <w:szCs w:val="28"/>
        </w:rPr>
        <w:t xml:space="preserve">        на оплату видатків за електричну енергію з вуличного освітлення </w:t>
      </w:r>
      <w:r w:rsidR="001E6815" w:rsidRPr="00BC4F20">
        <w:rPr>
          <w:sz w:val="28"/>
          <w:szCs w:val="28"/>
        </w:rPr>
        <w:t>1018,7</w:t>
      </w:r>
      <w:r w:rsidRPr="00BC4F20">
        <w:rPr>
          <w:sz w:val="28"/>
          <w:szCs w:val="28"/>
        </w:rPr>
        <w:t xml:space="preserve"> тис. грн;</w:t>
      </w:r>
    </w:p>
    <w:p w:rsidR="009E5242" w:rsidRPr="00BC4F20" w:rsidRDefault="009E5242" w:rsidP="00002A3E">
      <w:pPr>
        <w:spacing w:line="259" w:lineRule="auto"/>
        <w:jc w:val="both"/>
        <w:rPr>
          <w:color w:val="FF0000"/>
          <w:sz w:val="28"/>
          <w:szCs w:val="28"/>
        </w:rPr>
      </w:pPr>
      <w:r w:rsidRPr="00BC4F20">
        <w:rPr>
          <w:sz w:val="28"/>
          <w:szCs w:val="28"/>
          <w:lang w:val="ru-RU"/>
        </w:rPr>
        <w:t xml:space="preserve">        </w:t>
      </w:r>
      <w:r w:rsidRPr="00BC4F20">
        <w:rPr>
          <w:sz w:val="28"/>
          <w:szCs w:val="28"/>
        </w:rPr>
        <w:t xml:space="preserve">на придбання паливно-мастильних матеріалів – </w:t>
      </w:r>
      <w:r w:rsidR="005601E5" w:rsidRPr="00BC4F20">
        <w:rPr>
          <w:sz w:val="28"/>
          <w:szCs w:val="28"/>
        </w:rPr>
        <w:t>1581,6</w:t>
      </w:r>
      <w:r w:rsidR="006B5CC9" w:rsidRPr="00BC4F20">
        <w:rPr>
          <w:sz w:val="28"/>
          <w:szCs w:val="28"/>
        </w:rPr>
        <w:t xml:space="preserve"> тис.грн</w:t>
      </w:r>
      <w:r w:rsidR="006B5CC9" w:rsidRPr="00BC4F20">
        <w:rPr>
          <w:color w:val="FF0000"/>
          <w:sz w:val="28"/>
          <w:szCs w:val="28"/>
        </w:rPr>
        <w:t>;</w:t>
      </w:r>
    </w:p>
    <w:p w:rsidR="009E5242" w:rsidRPr="00BC4F20" w:rsidRDefault="009E5242" w:rsidP="00002A3E">
      <w:pPr>
        <w:spacing w:line="259" w:lineRule="auto"/>
        <w:jc w:val="both"/>
        <w:rPr>
          <w:sz w:val="28"/>
          <w:szCs w:val="28"/>
        </w:rPr>
      </w:pPr>
      <w:r w:rsidRPr="00BC4F20">
        <w:rPr>
          <w:sz w:val="28"/>
          <w:szCs w:val="28"/>
        </w:rPr>
        <w:t xml:space="preserve">      </w:t>
      </w:r>
      <w:r w:rsidR="006B5CC9" w:rsidRPr="00BC4F20">
        <w:rPr>
          <w:sz w:val="28"/>
          <w:szCs w:val="28"/>
        </w:rPr>
        <w:t xml:space="preserve">  на</w:t>
      </w:r>
      <w:r w:rsidRPr="00BC4F20">
        <w:rPr>
          <w:sz w:val="28"/>
          <w:szCs w:val="28"/>
        </w:rPr>
        <w:t xml:space="preserve">   придбання матеріалів та охорона території міського парку </w:t>
      </w:r>
      <w:r w:rsidR="006B5CC9" w:rsidRPr="00BC4F20">
        <w:rPr>
          <w:sz w:val="28"/>
          <w:szCs w:val="28"/>
        </w:rPr>
        <w:t>–</w:t>
      </w:r>
      <w:r w:rsidRPr="00BC4F20">
        <w:rPr>
          <w:sz w:val="28"/>
          <w:szCs w:val="28"/>
        </w:rPr>
        <w:t xml:space="preserve"> </w:t>
      </w:r>
      <w:r w:rsidR="00AF0FBE" w:rsidRPr="00BC4F20">
        <w:rPr>
          <w:sz w:val="28"/>
          <w:szCs w:val="28"/>
        </w:rPr>
        <w:t>36</w:t>
      </w:r>
      <w:r w:rsidR="006B5CC9" w:rsidRPr="00BC4F20">
        <w:rPr>
          <w:sz w:val="28"/>
          <w:szCs w:val="28"/>
        </w:rPr>
        <w:t>тис.грн;</w:t>
      </w:r>
    </w:p>
    <w:p w:rsidR="006B5CC9" w:rsidRPr="00BC4F20" w:rsidRDefault="006B5CC9" w:rsidP="00002A3E">
      <w:pPr>
        <w:spacing w:line="259" w:lineRule="auto"/>
        <w:jc w:val="both"/>
        <w:rPr>
          <w:sz w:val="28"/>
          <w:szCs w:val="28"/>
        </w:rPr>
      </w:pPr>
      <w:r w:rsidRPr="00BC4F20">
        <w:rPr>
          <w:color w:val="FF0000"/>
          <w:sz w:val="28"/>
          <w:szCs w:val="28"/>
        </w:rPr>
        <w:t xml:space="preserve">        </w:t>
      </w:r>
      <w:r w:rsidRPr="00BC4F20">
        <w:rPr>
          <w:sz w:val="28"/>
          <w:szCs w:val="28"/>
        </w:rPr>
        <w:t xml:space="preserve">на придбання електролічильників та матеріалів для ремонту мереж електропостачання – </w:t>
      </w:r>
      <w:r w:rsidR="00AF0FBE" w:rsidRPr="00BC4F20">
        <w:rPr>
          <w:sz w:val="28"/>
          <w:szCs w:val="28"/>
        </w:rPr>
        <w:t xml:space="preserve">622,7 </w:t>
      </w:r>
      <w:r w:rsidRPr="00BC4F20">
        <w:rPr>
          <w:sz w:val="28"/>
          <w:szCs w:val="28"/>
        </w:rPr>
        <w:t>тис.грн.</w:t>
      </w:r>
    </w:p>
    <w:p w:rsidR="005601E5" w:rsidRPr="00BC4F20" w:rsidRDefault="005601E5" w:rsidP="00002A3E">
      <w:pPr>
        <w:spacing w:line="259" w:lineRule="auto"/>
        <w:jc w:val="both"/>
        <w:rPr>
          <w:sz w:val="28"/>
          <w:szCs w:val="28"/>
        </w:rPr>
      </w:pPr>
      <w:r w:rsidRPr="00BC4F20">
        <w:rPr>
          <w:sz w:val="28"/>
          <w:szCs w:val="28"/>
        </w:rPr>
        <w:t xml:space="preserve">       </w:t>
      </w:r>
      <w:r w:rsidR="00361B8F" w:rsidRPr="00BC4F20">
        <w:rPr>
          <w:sz w:val="28"/>
          <w:szCs w:val="28"/>
        </w:rPr>
        <w:t xml:space="preserve">на </w:t>
      </w:r>
      <w:r w:rsidRPr="00BC4F20">
        <w:rPr>
          <w:sz w:val="28"/>
          <w:szCs w:val="28"/>
        </w:rPr>
        <w:t>придбання запчастин для ремонту транспорту – 347,2 тис.грн;</w:t>
      </w:r>
    </w:p>
    <w:p w:rsidR="00361B8F" w:rsidRPr="00BC4F20" w:rsidRDefault="00361B8F" w:rsidP="00002A3E">
      <w:pPr>
        <w:spacing w:line="259" w:lineRule="auto"/>
        <w:jc w:val="both"/>
        <w:rPr>
          <w:sz w:val="28"/>
          <w:szCs w:val="28"/>
        </w:rPr>
      </w:pPr>
      <w:r w:rsidRPr="00BC4F20">
        <w:rPr>
          <w:sz w:val="28"/>
          <w:szCs w:val="28"/>
        </w:rPr>
        <w:t xml:space="preserve">       на впорядкування сміттєзвалищ – 96,2 тис.грн;</w:t>
      </w:r>
    </w:p>
    <w:p w:rsidR="00361B8F" w:rsidRPr="00BC4F20" w:rsidRDefault="00361B8F" w:rsidP="00002A3E">
      <w:pPr>
        <w:spacing w:line="259" w:lineRule="auto"/>
        <w:jc w:val="both"/>
        <w:rPr>
          <w:sz w:val="28"/>
          <w:szCs w:val="28"/>
        </w:rPr>
      </w:pPr>
      <w:r w:rsidRPr="00BC4F20">
        <w:rPr>
          <w:sz w:val="28"/>
          <w:szCs w:val="28"/>
        </w:rPr>
        <w:t xml:space="preserve">       видатки на проведення благоустрою громади – </w:t>
      </w:r>
      <w:r w:rsidR="00B13EEB" w:rsidRPr="00BC4F20">
        <w:rPr>
          <w:sz w:val="28"/>
          <w:szCs w:val="28"/>
        </w:rPr>
        <w:t>1789,8</w:t>
      </w:r>
      <w:r w:rsidRPr="00BC4F20">
        <w:rPr>
          <w:sz w:val="28"/>
          <w:szCs w:val="28"/>
        </w:rPr>
        <w:t xml:space="preserve"> тис.грн.</w:t>
      </w:r>
    </w:p>
    <w:p w:rsidR="00B86D4C" w:rsidRPr="00BC4F20" w:rsidRDefault="00B86D4C" w:rsidP="00002A3E">
      <w:pPr>
        <w:spacing w:line="259" w:lineRule="auto"/>
        <w:jc w:val="both"/>
        <w:rPr>
          <w:sz w:val="28"/>
          <w:szCs w:val="28"/>
        </w:rPr>
      </w:pPr>
      <w:r w:rsidRPr="00BC4F20">
        <w:rPr>
          <w:sz w:val="28"/>
          <w:szCs w:val="28"/>
        </w:rPr>
        <w:t xml:space="preserve">      </w:t>
      </w:r>
      <w:r w:rsidR="00B13EEB" w:rsidRPr="00BC4F20">
        <w:rPr>
          <w:sz w:val="28"/>
          <w:szCs w:val="28"/>
        </w:rPr>
        <w:t xml:space="preserve"> За рахунок спеціального фонду придбано  фонтанний</w:t>
      </w:r>
      <w:r w:rsidRPr="00BC4F20">
        <w:rPr>
          <w:sz w:val="28"/>
          <w:szCs w:val="28"/>
        </w:rPr>
        <w:t xml:space="preserve"> насос</w:t>
      </w:r>
      <w:r w:rsidR="00B13EEB" w:rsidRPr="00BC4F20">
        <w:rPr>
          <w:sz w:val="28"/>
          <w:szCs w:val="28"/>
        </w:rPr>
        <w:t xml:space="preserve">, аератор, кущоріз, тентовий виріб для укриття сцени </w:t>
      </w:r>
      <w:r w:rsidRPr="00BC4F20">
        <w:rPr>
          <w:sz w:val="28"/>
          <w:szCs w:val="28"/>
        </w:rPr>
        <w:t xml:space="preserve"> – </w:t>
      </w:r>
      <w:r w:rsidR="00B13EEB" w:rsidRPr="00BC4F20">
        <w:rPr>
          <w:sz w:val="28"/>
          <w:szCs w:val="28"/>
        </w:rPr>
        <w:t xml:space="preserve"> 227,6 тис.грн.</w:t>
      </w:r>
    </w:p>
    <w:p w:rsidR="00002A3E" w:rsidRPr="00BC4F20" w:rsidRDefault="00361B8F" w:rsidP="00002A3E">
      <w:pPr>
        <w:spacing w:line="259" w:lineRule="auto"/>
        <w:jc w:val="both"/>
        <w:rPr>
          <w:b/>
          <w:bCs/>
          <w:sz w:val="28"/>
          <w:szCs w:val="28"/>
        </w:rPr>
      </w:pPr>
      <w:r w:rsidRPr="00BC4F20">
        <w:rPr>
          <w:sz w:val="28"/>
          <w:szCs w:val="28"/>
        </w:rPr>
        <w:t xml:space="preserve">   </w:t>
      </w:r>
      <w:r w:rsidR="00002A3E" w:rsidRPr="00BC4F20">
        <w:rPr>
          <w:sz w:val="28"/>
          <w:szCs w:val="28"/>
        </w:rPr>
        <w:t xml:space="preserve">     </w:t>
      </w:r>
    </w:p>
    <w:p w:rsidR="00002A3E" w:rsidRDefault="00002A3E" w:rsidP="00002A3E">
      <w:pPr>
        <w:spacing w:line="259" w:lineRule="auto"/>
        <w:jc w:val="center"/>
        <w:rPr>
          <w:b/>
          <w:bCs/>
          <w:sz w:val="28"/>
          <w:szCs w:val="28"/>
        </w:rPr>
      </w:pPr>
      <w:r w:rsidRPr="00BC4F20">
        <w:rPr>
          <w:b/>
          <w:bCs/>
          <w:sz w:val="28"/>
          <w:szCs w:val="28"/>
        </w:rPr>
        <w:t>Економічна діяльність</w:t>
      </w:r>
    </w:p>
    <w:p w:rsidR="00002A3E" w:rsidRPr="00BC4F20" w:rsidRDefault="00002A3E" w:rsidP="00E31DA9">
      <w:pPr>
        <w:tabs>
          <w:tab w:val="left" w:pos="567"/>
        </w:tabs>
        <w:jc w:val="both"/>
        <w:rPr>
          <w:sz w:val="28"/>
          <w:szCs w:val="28"/>
        </w:rPr>
      </w:pPr>
      <w:r w:rsidRPr="00BC4F20">
        <w:rPr>
          <w:bCs/>
          <w:sz w:val="28"/>
          <w:szCs w:val="28"/>
        </w:rPr>
        <w:t xml:space="preserve">        На галузь «економічна діяльність» </w:t>
      </w:r>
      <w:r w:rsidRPr="00BC4F20">
        <w:rPr>
          <w:sz w:val="28"/>
          <w:szCs w:val="28"/>
        </w:rPr>
        <w:t xml:space="preserve">спрямовано коштів в сумі </w:t>
      </w:r>
      <w:r w:rsidR="00E31DA9" w:rsidRPr="00BC4F20">
        <w:rPr>
          <w:sz w:val="28"/>
          <w:szCs w:val="28"/>
        </w:rPr>
        <w:t xml:space="preserve">                      </w:t>
      </w:r>
      <w:r w:rsidR="00B9208B" w:rsidRPr="00BC4F20">
        <w:rPr>
          <w:sz w:val="28"/>
          <w:szCs w:val="28"/>
        </w:rPr>
        <w:t>14091,5</w:t>
      </w:r>
      <w:r w:rsidRPr="00BC4F20">
        <w:rPr>
          <w:sz w:val="28"/>
          <w:szCs w:val="28"/>
        </w:rPr>
        <w:t xml:space="preserve"> тис.грн, у тому  числі по загальному фонду – </w:t>
      </w:r>
      <w:r w:rsidR="00B9208B" w:rsidRPr="00BC4F20">
        <w:rPr>
          <w:sz w:val="28"/>
          <w:szCs w:val="28"/>
        </w:rPr>
        <w:t>9474,6</w:t>
      </w:r>
      <w:r w:rsidR="00C978EF" w:rsidRPr="00BC4F20">
        <w:rPr>
          <w:sz w:val="28"/>
          <w:szCs w:val="28"/>
        </w:rPr>
        <w:t xml:space="preserve"> </w:t>
      </w:r>
      <w:r w:rsidRPr="00BC4F20">
        <w:rPr>
          <w:sz w:val="28"/>
          <w:szCs w:val="28"/>
        </w:rPr>
        <w:t>тис.грн. Видатки направлено:</w:t>
      </w:r>
    </w:p>
    <w:p w:rsidR="00002A3E" w:rsidRPr="00BC4F20" w:rsidRDefault="00002A3E" w:rsidP="00002A3E">
      <w:pPr>
        <w:jc w:val="both"/>
        <w:rPr>
          <w:sz w:val="28"/>
          <w:szCs w:val="28"/>
        </w:rPr>
      </w:pPr>
      <w:r w:rsidRPr="00BC4F20">
        <w:rPr>
          <w:sz w:val="28"/>
          <w:szCs w:val="28"/>
        </w:rPr>
        <w:t xml:space="preserve">        здійснення заходів з землеустрою – </w:t>
      </w:r>
      <w:r w:rsidR="00B9208B" w:rsidRPr="00BC4F20">
        <w:rPr>
          <w:sz w:val="28"/>
          <w:szCs w:val="28"/>
        </w:rPr>
        <w:t>345</w:t>
      </w:r>
      <w:r w:rsidRPr="00BC4F20">
        <w:rPr>
          <w:sz w:val="28"/>
          <w:szCs w:val="28"/>
        </w:rPr>
        <w:t xml:space="preserve"> тис.грн;</w:t>
      </w:r>
    </w:p>
    <w:p w:rsidR="00002A3E" w:rsidRPr="00BC4F20" w:rsidRDefault="00002A3E" w:rsidP="00E31DA9">
      <w:pPr>
        <w:tabs>
          <w:tab w:val="left" w:pos="567"/>
        </w:tabs>
        <w:jc w:val="both"/>
        <w:rPr>
          <w:sz w:val="28"/>
          <w:szCs w:val="28"/>
        </w:rPr>
      </w:pPr>
      <w:r w:rsidRPr="00BC4F20">
        <w:rPr>
          <w:sz w:val="28"/>
          <w:szCs w:val="28"/>
        </w:rPr>
        <w:t xml:space="preserve">        членські внески до асоціацій Органів місцевого самоврядування – </w:t>
      </w:r>
      <w:r w:rsidR="00C978EF" w:rsidRPr="00BC4F20">
        <w:rPr>
          <w:sz w:val="28"/>
          <w:szCs w:val="28"/>
        </w:rPr>
        <w:t>42,5</w:t>
      </w:r>
      <w:r w:rsidRPr="00BC4F20">
        <w:rPr>
          <w:sz w:val="28"/>
          <w:szCs w:val="28"/>
        </w:rPr>
        <w:t xml:space="preserve"> тис. грн.;</w:t>
      </w:r>
    </w:p>
    <w:p w:rsidR="00002A3E" w:rsidRPr="00BC4F20" w:rsidRDefault="00002A3E" w:rsidP="00002A3E">
      <w:pPr>
        <w:ind w:firstLine="708"/>
        <w:jc w:val="both"/>
        <w:rPr>
          <w:sz w:val="28"/>
          <w:szCs w:val="28"/>
        </w:rPr>
      </w:pPr>
      <w:r w:rsidRPr="00BC4F20">
        <w:rPr>
          <w:sz w:val="28"/>
          <w:szCs w:val="28"/>
        </w:rPr>
        <w:t xml:space="preserve">На виконання «Програми розвитку житлово-комунального господарства Новомиргородської міської територіальної громади на 2022-2025 роки» фінансова підтримка КП «Комунальник»  склала – </w:t>
      </w:r>
      <w:r w:rsidR="00391E92" w:rsidRPr="00BC4F20">
        <w:rPr>
          <w:sz w:val="28"/>
          <w:szCs w:val="28"/>
        </w:rPr>
        <w:t>1869,5</w:t>
      </w:r>
      <w:r w:rsidRPr="00BC4F20">
        <w:rPr>
          <w:sz w:val="28"/>
          <w:szCs w:val="28"/>
        </w:rPr>
        <w:t xml:space="preserve"> тис.грн.. (Кошти  були  направленні на оплату електроенергії</w:t>
      </w:r>
      <w:r w:rsidR="00391E92" w:rsidRPr="00BC4F20">
        <w:rPr>
          <w:sz w:val="28"/>
          <w:szCs w:val="28"/>
        </w:rPr>
        <w:t>,</w:t>
      </w:r>
      <w:r w:rsidR="00A14474" w:rsidRPr="00BC4F20">
        <w:rPr>
          <w:sz w:val="28"/>
          <w:szCs w:val="28"/>
        </w:rPr>
        <w:t xml:space="preserve"> придбання насосних агрегатів</w:t>
      </w:r>
      <w:r w:rsidR="00391E92" w:rsidRPr="00BC4F20">
        <w:rPr>
          <w:sz w:val="28"/>
          <w:szCs w:val="28"/>
        </w:rPr>
        <w:t>, чищення каналізаційних колекторів</w:t>
      </w:r>
      <w:r w:rsidRPr="00BC4F20">
        <w:rPr>
          <w:sz w:val="28"/>
          <w:szCs w:val="28"/>
        </w:rPr>
        <w:t xml:space="preserve">).   </w:t>
      </w:r>
    </w:p>
    <w:p w:rsidR="00F62000" w:rsidRPr="00BC4F20" w:rsidRDefault="00F62000" w:rsidP="00002A3E">
      <w:pPr>
        <w:ind w:firstLine="708"/>
        <w:jc w:val="both"/>
        <w:rPr>
          <w:sz w:val="28"/>
          <w:szCs w:val="28"/>
        </w:rPr>
      </w:pPr>
      <w:r w:rsidRPr="00BC4F20">
        <w:rPr>
          <w:sz w:val="28"/>
          <w:szCs w:val="28"/>
        </w:rPr>
        <w:t xml:space="preserve">На реалізацію проєктів в рамках Програми з відновлення України, Капітальний ремонт ДНВК (ясла-садок) "Калинонька", Новомиргородської міської ради, корпус 1, за адресою м.Новомиргород, вул.Є.Присяжного, 57. Коригування – </w:t>
      </w:r>
      <w:r w:rsidR="00391E92" w:rsidRPr="00BC4F20">
        <w:rPr>
          <w:sz w:val="28"/>
          <w:szCs w:val="28"/>
        </w:rPr>
        <w:t>4279</w:t>
      </w:r>
      <w:r w:rsidRPr="00BC4F20">
        <w:rPr>
          <w:sz w:val="28"/>
          <w:szCs w:val="28"/>
        </w:rPr>
        <w:t xml:space="preserve">  тис.грн (кошти державного бюджету склали  – </w:t>
      </w:r>
      <w:r w:rsidR="00391E92" w:rsidRPr="00BC4F20">
        <w:rPr>
          <w:sz w:val="28"/>
          <w:szCs w:val="28"/>
        </w:rPr>
        <w:t>3588,9</w:t>
      </w:r>
      <w:r w:rsidRPr="00BC4F20">
        <w:rPr>
          <w:sz w:val="28"/>
          <w:szCs w:val="28"/>
        </w:rPr>
        <w:t xml:space="preserve"> тис.грн., кошти бюджету громади  – </w:t>
      </w:r>
      <w:r w:rsidR="00391E92" w:rsidRPr="00BC4F20">
        <w:rPr>
          <w:sz w:val="28"/>
          <w:szCs w:val="28"/>
        </w:rPr>
        <w:t>690,1</w:t>
      </w:r>
      <w:r w:rsidRPr="00BC4F20">
        <w:rPr>
          <w:sz w:val="28"/>
          <w:szCs w:val="28"/>
        </w:rPr>
        <w:t xml:space="preserve"> тис. грн);</w:t>
      </w:r>
    </w:p>
    <w:p w:rsidR="00012B75" w:rsidRPr="00BC4F20" w:rsidRDefault="00012B75" w:rsidP="00002A3E">
      <w:pPr>
        <w:ind w:firstLine="708"/>
        <w:jc w:val="both"/>
        <w:rPr>
          <w:sz w:val="28"/>
          <w:szCs w:val="28"/>
        </w:rPr>
      </w:pPr>
      <w:r w:rsidRPr="00BC4F20">
        <w:rPr>
          <w:sz w:val="28"/>
          <w:szCs w:val="28"/>
        </w:rPr>
        <w:t xml:space="preserve">На утримання та розвиток автомобільних доріг – </w:t>
      </w:r>
      <w:r w:rsidR="00044CB4" w:rsidRPr="00BC4F20">
        <w:rPr>
          <w:sz w:val="28"/>
          <w:szCs w:val="28"/>
        </w:rPr>
        <w:t xml:space="preserve">7456,6 </w:t>
      </w:r>
      <w:r w:rsidRPr="00BC4F20">
        <w:rPr>
          <w:sz w:val="28"/>
          <w:szCs w:val="28"/>
        </w:rPr>
        <w:t>тис.грн. З них:</w:t>
      </w:r>
    </w:p>
    <w:p w:rsidR="00012B75" w:rsidRPr="00BC4F20" w:rsidRDefault="0082599E" w:rsidP="00002A3E">
      <w:pPr>
        <w:ind w:firstLine="708"/>
        <w:jc w:val="both"/>
        <w:rPr>
          <w:sz w:val="28"/>
          <w:szCs w:val="28"/>
        </w:rPr>
      </w:pPr>
      <w:r w:rsidRPr="00BC4F20">
        <w:rPr>
          <w:sz w:val="28"/>
          <w:szCs w:val="28"/>
        </w:rPr>
        <w:t xml:space="preserve">       з</w:t>
      </w:r>
      <w:r w:rsidR="009310BD" w:rsidRPr="00BC4F20">
        <w:rPr>
          <w:sz w:val="28"/>
          <w:szCs w:val="28"/>
        </w:rPr>
        <w:t>а</w:t>
      </w:r>
      <w:r w:rsidRPr="00BC4F20">
        <w:rPr>
          <w:sz w:val="28"/>
          <w:szCs w:val="28"/>
        </w:rPr>
        <w:t xml:space="preserve"> розроблення проєктної документації та</w:t>
      </w:r>
      <w:r w:rsidR="009310BD" w:rsidRPr="00BC4F20">
        <w:rPr>
          <w:sz w:val="28"/>
          <w:szCs w:val="28"/>
        </w:rPr>
        <w:t xml:space="preserve"> експертизу кошторисної частини проекту будівництва "Поточний середній ремонт частини вулиць </w:t>
      </w:r>
      <w:r w:rsidRPr="00BC4F20">
        <w:rPr>
          <w:sz w:val="28"/>
          <w:szCs w:val="28"/>
        </w:rPr>
        <w:t>Вищевигінної, Гастелло, Космонавтів, Михайлівської, Глінки, Дудченка  - 116,7 тис.грн;</w:t>
      </w:r>
    </w:p>
    <w:p w:rsidR="000218FB" w:rsidRPr="00BC4F20" w:rsidRDefault="00C83E90" w:rsidP="00C83E90">
      <w:pPr>
        <w:ind w:firstLine="708"/>
        <w:jc w:val="both"/>
        <w:rPr>
          <w:sz w:val="28"/>
          <w:szCs w:val="28"/>
        </w:rPr>
      </w:pPr>
      <w:r w:rsidRPr="00BC4F20">
        <w:rPr>
          <w:sz w:val="28"/>
          <w:szCs w:val="28"/>
        </w:rPr>
        <w:lastRenderedPageBreak/>
        <w:t xml:space="preserve">      за здійснення технагляду  за виконанням будівельних робіт по робочих проєктах</w:t>
      </w:r>
      <w:r w:rsidR="005A568E" w:rsidRPr="00BC4F20">
        <w:rPr>
          <w:sz w:val="28"/>
          <w:szCs w:val="28"/>
        </w:rPr>
        <w:t xml:space="preserve"> « Поточний середній ремонт вчастини вулиць Гастелло, Вищевигінної, Михайлівської»</w:t>
      </w:r>
      <w:r w:rsidR="000218FB" w:rsidRPr="00BC4F20">
        <w:rPr>
          <w:sz w:val="28"/>
          <w:szCs w:val="28"/>
        </w:rPr>
        <w:t xml:space="preserve"> - 54,9 тис.грн</w:t>
      </w:r>
    </w:p>
    <w:p w:rsidR="000218FB" w:rsidRPr="00BC4F20" w:rsidRDefault="000218FB" w:rsidP="00C83E90">
      <w:pPr>
        <w:ind w:firstLine="708"/>
        <w:jc w:val="both"/>
        <w:rPr>
          <w:sz w:val="28"/>
          <w:szCs w:val="28"/>
        </w:rPr>
      </w:pPr>
      <w:r w:rsidRPr="00BC4F20">
        <w:rPr>
          <w:sz w:val="28"/>
          <w:szCs w:val="28"/>
        </w:rPr>
        <w:t xml:space="preserve">      за поточний середній ремонт вулиць Гастелло, Вищевигінної,</w:t>
      </w:r>
      <w:r w:rsidR="00044CB4" w:rsidRPr="00BC4F20">
        <w:rPr>
          <w:sz w:val="28"/>
          <w:szCs w:val="28"/>
        </w:rPr>
        <w:t xml:space="preserve"> Михайлівської – 3638,5 тис.грн;</w:t>
      </w:r>
    </w:p>
    <w:p w:rsidR="00002A3E" w:rsidRPr="00BC4F20" w:rsidRDefault="00002A3E" w:rsidP="00C83E90">
      <w:pPr>
        <w:ind w:firstLine="708"/>
        <w:jc w:val="both"/>
        <w:rPr>
          <w:sz w:val="28"/>
          <w:szCs w:val="28"/>
        </w:rPr>
      </w:pPr>
      <w:r w:rsidRPr="00BC4F20">
        <w:rPr>
          <w:color w:val="FF0000"/>
          <w:sz w:val="28"/>
          <w:szCs w:val="28"/>
        </w:rPr>
        <w:t xml:space="preserve">       </w:t>
      </w:r>
      <w:r w:rsidRPr="00BC4F20">
        <w:rPr>
          <w:sz w:val="28"/>
          <w:szCs w:val="28"/>
        </w:rPr>
        <w:t xml:space="preserve">       </w:t>
      </w:r>
      <w:r w:rsidR="002D0BE0" w:rsidRPr="00BC4F20">
        <w:rPr>
          <w:sz w:val="28"/>
          <w:szCs w:val="28"/>
        </w:rPr>
        <w:t xml:space="preserve">придбання асфальто-бетонної суміші – </w:t>
      </w:r>
      <w:r w:rsidR="00044CB4" w:rsidRPr="00BC4F20">
        <w:rPr>
          <w:sz w:val="28"/>
          <w:szCs w:val="28"/>
        </w:rPr>
        <w:t>3267,8</w:t>
      </w:r>
      <w:r w:rsidR="002D0BE0" w:rsidRPr="00BC4F20">
        <w:rPr>
          <w:sz w:val="28"/>
          <w:szCs w:val="28"/>
        </w:rPr>
        <w:t xml:space="preserve"> тис.грн.</w:t>
      </w:r>
    </w:p>
    <w:p w:rsidR="002D0BE0" w:rsidRPr="00BC4F20" w:rsidRDefault="002D0BE0" w:rsidP="00002A3E">
      <w:pPr>
        <w:tabs>
          <w:tab w:val="left" w:pos="567"/>
        </w:tabs>
        <w:jc w:val="both"/>
        <w:rPr>
          <w:sz w:val="28"/>
          <w:szCs w:val="28"/>
        </w:rPr>
      </w:pPr>
      <w:r w:rsidRPr="00BC4F20">
        <w:rPr>
          <w:sz w:val="28"/>
          <w:szCs w:val="28"/>
        </w:rPr>
        <w:t xml:space="preserve">               придбання матеріалів для ремонту доріг – 378,6 тис.грн</w:t>
      </w:r>
    </w:p>
    <w:p w:rsidR="00F933A1" w:rsidRPr="00BC4F20" w:rsidRDefault="00F933A1" w:rsidP="00002A3E">
      <w:pPr>
        <w:tabs>
          <w:tab w:val="left" w:pos="567"/>
        </w:tabs>
        <w:jc w:val="both"/>
        <w:rPr>
          <w:sz w:val="28"/>
          <w:szCs w:val="28"/>
        </w:rPr>
      </w:pPr>
    </w:p>
    <w:p w:rsidR="00002A3E" w:rsidRDefault="00002A3E" w:rsidP="00002A3E">
      <w:pPr>
        <w:jc w:val="center"/>
        <w:rPr>
          <w:b/>
          <w:bCs/>
          <w:sz w:val="28"/>
          <w:szCs w:val="28"/>
        </w:rPr>
      </w:pPr>
      <w:r w:rsidRPr="00BC4F20">
        <w:rPr>
          <w:b/>
          <w:bCs/>
          <w:sz w:val="28"/>
          <w:szCs w:val="28"/>
        </w:rPr>
        <w:t>Інша діяльність</w:t>
      </w:r>
    </w:p>
    <w:p w:rsidR="00002A3E" w:rsidRPr="00BC4F20" w:rsidRDefault="00E31DA9" w:rsidP="00E31DA9">
      <w:pPr>
        <w:tabs>
          <w:tab w:val="left" w:pos="567"/>
        </w:tabs>
        <w:jc w:val="both"/>
        <w:rPr>
          <w:bCs/>
          <w:sz w:val="28"/>
          <w:szCs w:val="28"/>
        </w:rPr>
      </w:pPr>
      <w:r w:rsidRPr="00BC4F20">
        <w:rPr>
          <w:bCs/>
          <w:sz w:val="28"/>
          <w:szCs w:val="28"/>
        </w:rPr>
        <w:t xml:space="preserve">        </w:t>
      </w:r>
      <w:r w:rsidR="00002A3E" w:rsidRPr="00BC4F20">
        <w:rPr>
          <w:bCs/>
          <w:sz w:val="28"/>
          <w:szCs w:val="28"/>
        </w:rPr>
        <w:t>За</w:t>
      </w:r>
      <w:r w:rsidR="00F438D5" w:rsidRPr="00BC4F20">
        <w:rPr>
          <w:bCs/>
          <w:sz w:val="28"/>
          <w:szCs w:val="28"/>
        </w:rPr>
        <w:t xml:space="preserve"> </w:t>
      </w:r>
      <w:r w:rsidR="000A3614" w:rsidRPr="00BC4F20">
        <w:rPr>
          <w:bCs/>
          <w:sz w:val="28"/>
          <w:szCs w:val="28"/>
        </w:rPr>
        <w:t>9 місяців</w:t>
      </w:r>
      <w:r w:rsidR="00002A3E" w:rsidRPr="00BC4F20">
        <w:rPr>
          <w:bCs/>
          <w:sz w:val="28"/>
          <w:szCs w:val="28"/>
        </w:rPr>
        <w:t xml:space="preserve">  202</w:t>
      </w:r>
      <w:r w:rsidR="00F438D5" w:rsidRPr="00BC4F20">
        <w:rPr>
          <w:bCs/>
          <w:sz w:val="28"/>
          <w:szCs w:val="28"/>
        </w:rPr>
        <w:t>5</w:t>
      </w:r>
      <w:r w:rsidR="00002A3E" w:rsidRPr="00BC4F20">
        <w:rPr>
          <w:bCs/>
          <w:sz w:val="28"/>
          <w:szCs w:val="28"/>
        </w:rPr>
        <w:t xml:space="preserve"> р</w:t>
      </w:r>
      <w:r w:rsidR="00F438D5" w:rsidRPr="00BC4F20">
        <w:rPr>
          <w:bCs/>
          <w:sz w:val="28"/>
          <w:szCs w:val="28"/>
        </w:rPr>
        <w:t>о</w:t>
      </w:r>
      <w:r w:rsidR="00002A3E" w:rsidRPr="00BC4F20">
        <w:rPr>
          <w:bCs/>
          <w:sz w:val="28"/>
          <w:szCs w:val="28"/>
        </w:rPr>
        <w:t>к</w:t>
      </w:r>
      <w:r w:rsidR="00F438D5" w:rsidRPr="00BC4F20">
        <w:rPr>
          <w:bCs/>
          <w:sz w:val="28"/>
          <w:szCs w:val="28"/>
        </w:rPr>
        <w:t>у</w:t>
      </w:r>
      <w:r w:rsidR="00002A3E" w:rsidRPr="00BC4F20">
        <w:rPr>
          <w:bCs/>
          <w:sz w:val="28"/>
          <w:szCs w:val="28"/>
        </w:rPr>
        <w:t xml:space="preserve"> по галузі «Інша діяльність» проведено видатки  в сумі  </w:t>
      </w:r>
      <w:r w:rsidR="00474987" w:rsidRPr="00BC4F20">
        <w:rPr>
          <w:bCs/>
          <w:sz w:val="28"/>
          <w:szCs w:val="28"/>
        </w:rPr>
        <w:t>2968,1</w:t>
      </w:r>
      <w:r w:rsidR="00002A3E" w:rsidRPr="00BC4F20">
        <w:rPr>
          <w:bCs/>
          <w:sz w:val="28"/>
          <w:szCs w:val="28"/>
        </w:rPr>
        <w:t xml:space="preserve"> тис грн.  в тому числі по загальному фонду – </w:t>
      </w:r>
      <w:r w:rsidR="00474987" w:rsidRPr="00BC4F20">
        <w:rPr>
          <w:bCs/>
          <w:sz w:val="28"/>
          <w:szCs w:val="28"/>
        </w:rPr>
        <w:t>2627,9</w:t>
      </w:r>
      <w:r w:rsidR="00002A3E" w:rsidRPr="00BC4F20">
        <w:rPr>
          <w:bCs/>
          <w:sz w:val="28"/>
          <w:szCs w:val="28"/>
        </w:rPr>
        <w:t xml:space="preserve"> тис.грн., з них:</w:t>
      </w:r>
    </w:p>
    <w:p w:rsidR="00002A3E" w:rsidRPr="00BC4F20" w:rsidRDefault="00002A3E" w:rsidP="00002A3E">
      <w:pPr>
        <w:ind w:firstLine="567"/>
        <w:jc w:val="both"/>
        <w:rPr>
          <w:bCs/>
          <w:iCs/>
          <w:sz w:val="28"/>
          <w:szCs w:val="28"/>
        </w:rPr>
      </w:pPr>
      <w:r w:rsidRPr="00BC4F20">
        <w:rPr>
          <w:bCs/>
          <w:iCs/>
          <w:sz w:val="28"/>
          <w:szCs w:val="28"/>
        </w:rPr>
        <w:t xml:space="preserve">на утримання Коробчинської місцевої пожежної охорони  виділено кошти в сумі </w:t>
      </w:r>
      <w:r w:rsidR="00474987" w:rsidRPr="00BC4F20">
        <w:rPr>
          <w:bCs/>
          <w:iCs/>
          <w:sz w:val="28"/>
          <w:szCs w:val="28"/>
        </w:rPr>
        <w:t>805,9</w:t>
      </w:r>
      <w:r w:rsidRPr="00BC4F20">
        <w:rPr>
          <w:bCs/>
          <w:iCs/>
          <w:sz w:val="28"/>
          <w:szCs w:val="28"/>
        </w:rPr>
        <w:t xml:space="preserve"> тис. грн., у тому числі:</w:t>
      </w:r>
    </w:p>
    <w:p w:rsidR="00002A3E" w:rsidRPr="00BC4F20" w:rsidRDefault="00002A3E" w:rsidP="00002A3E">
      <w:pPr>
        <w:ind w:firstLine="567"/>
        <w:jc w:val="both"/>
        <w:rPr>
          <w:bCs/>
          <w:iCs/>
          <w:sz w:val="28"/>
          <w:szCs w:val="28"/>
        </w:rPr>
      </w:pPr>
      <w:r w:rsidRPr="00BC4F20">
        <w:rPr>
          <w:bCs/>
          <w:iCs/>
          <w:sz w:val="28"/>
          <w:szCs w:val="28"/>
        </w:rPr>
        <w:t xml:space="preserve">на заробітну плату з нарахуваннями – </w:t>
      </w:r>
      <w:r w:rsidR="00EC0602" w:rsidRPr="00BC4F20">
        <w:rPr>
          <w:bCs/>
          <w:iCs/>
          <w:sz w:val="28"/>
          <w:szCs w:val="28"/>
        </w:rPr>
        <w:t>719,6</w:t>
      </w:r>
      <w:r w:rsidRPr="00BC4F20">
        <w:rPr>
          <w:bCs/>
          <w:iCs/>
          <w:sz w:val="28"/>
          <w:szCs w:val="28"/>
        </w:rPr>
        <w:t xml:space="preserve"> тис грн;</w:t>
      </w:r>
    </w:p>
    <w:p w:rsidR="00002A3E" w:rsidRPr="00BC4F20" w:rsidRDefault="00002A3E" w:rsidP="00002A3E">
      <w:pPr>
        <w:ind w:firstLine="567"/>
        <w:jc w:val="both"/>
        <w:rPr>
          <w:bCs/>
          <w:iCs/>
          <w:sz w:val="28"/>
          <w:szCs w:val="28"/>
        </w:rPr>
      </w:pPr>
      <w:r w:rsidRPr="00BC4F20">
        <w:rPr>
          <w:bCs/>
          <w:iCs/>
          <w:sz w:val="28"/>
          <w:szCs w:val="28"/>
        </w:rPr>
        <w:t xml:space="preserve">на оплату енергоносіїв -  </w:t>
      </w:r>
      <w:r w:rsidR="00EC0602" w:rsidRPr="00BC4F20">
        <w:rPr>
          <w:bCs/>
          <w:iCs/>
          <w:sz w:val="28"/>
          <w:szCs w:val="28"/>
        </w:rPr>
        <w:t>13,7</w:t>
      </w:r>
      <w:r w:rsidRPr="00BC4F20">
        <w:rPr>
          <w:bCs/>
          <w:iCs/>
          <w:sz w:val="28"/>
          <w:szCs w:val="28"/>
        </w:rPr>
        <w:t>тис.  грн.</w:t>
      </w:r>
      <w:r w:rsidR="00E31DA9" w:rsidRPr="00BC4F20">
        <w:rPr>
          <w:bCs/>
          <w:iCs/>
          <w:sz w:val="28"/>
          <w:szCs w:val="28"/>
        </w:rPr>
        <w:t>;</w:t>
      </w:r>
    </w:p>
    <w:p w:rsidR="00002A3E" w:rsidRPr="00BC4F20" w:rsidRDefault="00002A3E" w:rsidP="00E31DA9">
      <w:pPr>
        <w:spacing w:line="259" w:lineRule="auto"/>
        <w:ind w:firstLine="567"/>
        <w:jc w:val="both"/>
        <w:rPr>
          <w:bCs/>
          <w:iCs/>
          <w:sz w:val="28"/>
          <w:szCs w:val="28"/>
        </w:rPr>
      </w:pPr>
      <w:r w:rsidRPr="00BC4F20">
        <w:rPr>
          <w:bCs/>
          <w:iCs/>
          <w:sz w:val="28"/>
          <w:szCs w:val="28"/>
        </w:rPr>
        <w:t xml:space="preserve">на утримання КЗ «Муніципальна інспекція» виділено кошти в сумі   </w:t>
      </w:r>
      <w:r w:rsidR="00E31DA9" w:rsidRPr="00BC4F20">
        <w:rPr>
          <w:bCs/>
          <w:iCs/>
          <w:sz w:val="28"/>
          <w:szCs w:val="28"/>
        </w:rPr>
        <w:t xml:space="preserve">        </w:t>
      </w:r>
      <w:r w:rsidR="00EC0602" w:rsidRPr="00BC4F20">
        <w:rPr>
          <w:bCs/>
          <w:iCs/>
          <w:sz w:val="28"/>
          <w:szCs w:val="28"/>
        </w:rPr>
        <w:t xml:space="preserve">1236,5 </w:t>
      </w:r>
      <w:r w:rsidRPr="00BC4F20">
        <w:rPr>
          <w:bCs/>
          <w:iCs/>
          <w:sz w:val="28"/>
          <w:szCs w:val="28"/>
        </w:rPr>
        <w:t>тис. грн.</w:t>
      </w:r>
      <w:r w:rsidR="00E31DA9" w:rsidRPr="00BC4F20">
        <w:rPr>
          <w:bCs/>
          <w:iCs/>
          <w:sz w:val="28"/>
          <w:szCs w:val="28"/>
        </w:rPr>
        <w:t>, а саме</w:t>
      </w:r>
      <w:r w:rsidRPr="00BC4F20">
        <w:rPr>
          <w:bCs/>
          <w:iCs/>
          <w:sz w:val="28"/>
          <w:szCs w:val="28"/>
        </w:rPr>
        <w:t>:</w:t>
      </w:r>
    </w:p>
    <w:p w:rsidR="00002A3E" w:rsidRPr="00BC4F20" w:rsidRDefault="00002A3E" w:rsidP="00E31DA9">
      <w:pPr>
        <w:spacing w:line="259" w:lineRule="auto"/>
        <w:ind w:left="567"/>
        <w:jc w:val="both"/>
        <w:rPr>
          <w:bCs/>
          <w:iCs/>
          <w:sz w:val="28"/>
          <w:szCs w:val="28"/>
        </w:rPr>
      </w:pPr>
      <w:r w:rsidRPr="00BC4F20">
        <w:rPr>
          <w:bCs/>
          <w:iCs/>
          <w:sz w:val="28"/>
          <w:szCs w:val="28"/>
        </w:rPr>
        <w:t xml:space="preserve">на заробітну плату з </w:t>
      </w:r>
      <w:r w:rsidR="00A831A9" w:rsidRPr="00BC4F20">
        <w:rPr>
          <w:bCs/>
          <w:iCs/>
          <w:sz w:val="28"/>
          <w:szCs w:val="28"/>
        </w:rPr>
        <w:t xml:space="preserve">нарахуваннями –  </w:t>
      </w:r>
      <w:r w:rsidR="00EC0602" w:rsidRPr="00BC4F20">
        <w:rPr>
          <w:bCs/>
          <w:iCs/>
          <w:sz w:val="28"/>
          <w:szCs w:val="28"/>
        </w:rPr>
        <w:t>1236,5</w:t>
      </w:r>
      <w:r w:rsidR="00A831A9" w:rsidRPr="00BC4F20">
        <w:rPr>
          <w:bCs/>
          <w:iCs/>
          <w:sz w:val="28"/>
          <w:szCs w:val="28"/>
        </w:rPr>
        <w:t xml:space="preserve"> тис.грн.</w:t>
      </w:r>
    </w:p>
    <w:p w:rsidR="00481704" w:rsidRPr="00BC4F20" w:rsidRDefault="00481704" w:rsidP="00481704">
      <w:pPr>
        <w:spacing w:line="259" w:lineRule="auto"/>
        <w:jc w:val="both"/>
        <w:rPr>
          <w:bCs/>
          <w:iCs/>
          <w:sz w:val="28"/>
          <w:szCs w:val="28"/>
        </w:rPr>
      </w:pPr>
      <w:r w:rsidRPr="00BC4F20">
        <w:rPr>
          <w:bCs/>
          <w:iCs/>
          <w:sz w:val="28"/>
          <w:szCs w:val="28"/>
        </w:rPr>
        <w:t xml:space="preserve">На заходи із запобігання та ліквідації надзвичайних ситуацій та наслідків стихійного лиха проведено видатків на суму – </w:t>
      </w:r>
      <w:r w:rsidR="00EC0602" w:rsidRPr="00BC4F20">
        <w:rPr>
          <w:bCs/>
          <w:iCs/>
          <w:sz w:val="28"/>
          <w:szCs w:val="28"/>
        </w:rPr>
        <w:t>386,2</w:t>
      </w:r>
      <w:r w:rsidRPr="00BC4F20">
        <w:rPr>
          <w:bCs/>
          <w:iCs/>
          <w:sz w:val="28"/>
          <w:szCs w:val="28"/>
        </w:rPr>
        <w:t xml:space="preserve"> тис.грн.</w:t>
      </w:r>
    </w:p>
    <w:p w:rsidR="00EC0602" w:rsidRPr="00BC4F20" w:rsidRDefault="00EC0602" w:rsidP="00481704">
      <w:pPr>
        <w:spacing w:line="259" w:lineRule="auto"/>
        <w:jc w:val="both"/>
        <w:rPr>
          <w:bCs/>
          <w:iCs/>
          <w:sz w:val="28"/>
          <w:szCs w:val="28"/>
        </w:rPr>
      </w:pPr>
      <w:r w:rsidRPr="00BC4F20">
        <w:rPr>
          <w:bCs/>
          <w:iCs/>
          <w:sz w:val="28"/>
          <w:szCs w:val="28"/>
        </w:rPr>
        <w:t>На заходи та роботи з мобілізаційної підготовки виділено кошти в сумі – 182,6 тис.грн.</w:t>
      </w:r>
    </w:p>
    <w:p w:rsidR="00C5594F" w:rsidRPr="00BC4F20" w:rsidRDefault="00C5594F" w:rsidP="00002A3E">
      <w:pPr>
        <w:suppressAutoHyphens/>
        <w:ind w:firstLine="567"/>
        <w:jc w:val="both"/>
        <w:rPr>
          <w:sz w:val="28"/>
          <w:szCs w:val="28"/>
        </w:rPr>
      </w:pPr>
    </w:p>
    <w:p w:rsidR="00941C7A" w:rsidRPr="00BC4F20" w:rsidRDefault="00E31DA9" w:rsidP="00E31DA9">
      <w:pPr>
        <w:ind w:firstLine="567"/>
        <w:jc w:val="both"/>
        <w:rPr>
          <w:sz w:val="28"/>
          <w:szCs w:val="28"/>
        </w:rPr>
      </w:pPr>
      <w:r w:rsidRPr="00BC4F20">
        <w:rPr>
          <w:sz w:val="28"/>
          <w:szCs w:val="28"/>
        </w:rPr>
        <w:t xml:space="preserve"> </w:t>
      </w:r>
      <w:r w:rsidR="00E03053" w:rsidRPr="00BC4F20">
        <w:rPr>
          <w:sz w:val="28"/>
          <w:szCs w:val="28"/>
        </w:rPr>
        <w:t xml:space="preserve">Підводячи підсумки виконання бюджету Новомиргородської міської територіальної громади за </w:t>
      </w:r>
      <w:r w:rsidR="000A3614" w:rsidRPr="00BC4F20">
        <w:rPr>
          <w:sz w:val="28"/>
          <w:szCs w:val="28"/>
        </w:rPr>
        <w:t>9 місяців</w:t>
      </w:r>
      <w:r w:rsidR="008C050F" w:rsidRPr="00BC4F20">
        <w:rPr>
          <w:sz w:val="28"/>
          <w:szCs w:val="28"/>
        </w:rPr>
        <w:t xml:space="preserve"> 2025 року</w:t>
      </w:r>
      <w:r w:rsidR="00E03053" w:rsidRPr="00BC4F20">
        <w:rPr>
          <w:sz w:val="28"/>
          <w:szCs w:val="28"/>
        </w:rPr>
        <w:t>, в</w:t>
      </w:r>
      <w:r w:rsidR="00941C7A" w:rsidRPr="00BC4F20">
        <w:rPr>
          <w:sz w:val="28"/>
          <w:szCs w:val="28"/>
        </w:rPr>
        <w:t xml:space="preserve"> умовах воєнного стану</w:t>
      </w:r>
      <w:r w:rsidR="00E03053" w:rsidRPr="00BC4F20">
        <w:rPr>
          <w:sz w:val="28"/>
          <w:szCs w:val="28"/>
        </w:rPr>
        <w:t>,</w:t>
      </w:r>
      <w:r w:rsidR="00941C7A" w:rsidRPr="00BC4F20">
        <w:rPr>
          <w:sz w:val="28"/>
          <w:szCs w:val="28"/>
        </w:rPr>
        <w:t xml:space="preserve"> </w:t>
      </w:r>
      <w:r w:rsidR="00E03053" w:rsidRPr="00BC4F20">
        <w:rPr>
          <w:sz w:val="28"/>
          <w:szCs w:val="28"/>
        </w:rPr>
        <w:t xml:space="preserve">вжито ряд заходів щодо </w:t>
      </w:r>
      <w:r w:rsidR="00941C7A" w:rsidRPr="00BC4F20">
        <w:rPr>
          <w:sz w:val="28"/>
          <w:szCs w:val="28"/>
        </w:rPr>
        <w:t>оперативн</w:t>
      </w:r>
      <w:r w:rsidR="00E03053" w:rsidRPr="00BC4F20">
        <w:rPr>
          <w:sz w:val="28"/>
          <w:szCs w:val="28"/>
        </w:rPr>
        <w:t>ого</w:t>
      </w:r>
      <w:r w:rsidR="00941C7A" w:rsidRPr="00BC4F20">
        <w:rPr>
          <w:sz w:val="28"/>
          <w:szCs w:val="28"/>
        </w:rPr>
        <w:t>, належн</w:t>
      </w:r>
      <w:r w:rsidR="00E03053" w:rsidRPr="00BC4F20">
        <w:rPr>
          <w:sz w:val="28"/>
          <w:szCs w:val="28"/>
        </w:rPr>
        <w:t>ого</w:t>
      </w:r>
      <w:r w:rsidR="00941C7A" w:rsidRPr="00BC4F20">
        <w:rPr>
          <w:sz w:val="28"/>
          <w:szCs w:val="28"/>
        </w:rPr>
        <w:t xml:space="preserve"> та безперервн</w:t>
      </w:r>
      <w:r w:rsidR="00E03053" w:rsidRPr="00BC4F20">
        <w:rPr>
          <w:sz w:val="28"/>
          <w:szCs w:val="28"/>
        </w:rPr>
        <w:t>ого</w:t>
      </w:r>
      <w:r w:rsidR="00941C7A" w:rsidRPr="00BC4F20">
        <w:rPr>
          <w:sz w:val="28"/>
          <w:szCs w:val="28"/>
        </w:rPr>
        <w:t xml:space="preserve"> виконання бюджету громади </w:t>
      </w:r>
      <w:r w:rsidR="00E03053" w:rsidRPr="00BC4F20">
        <w:rPr>
          <w:sz w:val="28"/>
          <w:szCs w:val="28"/>
        </w:rPr>
        <w:t xml:space="preserve"> для забезпечення  </w:t>
      </w:r>
      <w:r w:rsidR="00941C7A" w:rsidRPr="00BC4F20">
        <w:rPr>
          <w:sz w:val="28"/>
          <w:szCs w:val="28"/>
        </w:rPr>
        <w:t>ефективного функціонування бюджетної сфери, реалізацію у громаді державної політики з питань захисту державного суверенітету,  підтримки внутрішньо-переміщених осіб (евакуйованого населення), сімей загиблих учасників бойових дій</w:t>
      </w:r>
      <w:r w:rsidR="00661989" w:rsidRPr="00BC4F20">
        <w:rPr>
          <w:sz w:val="28"/>
          <w:szCs w:val="28"/>
        </w:rPr>
        <w:t xml:space="preserve"> та підтримки </w:t>
      </w:r>
      <w:r w:rsidR="00941C7A" w:rsidRPr="00BC4F20">
        <w:rPr>
          <w:sz w:val="28"/>
          <w:szCs w:val="28"/>
        </w:rPr>
        <w:t xml:space="preserve"> життєво необхідних потреб територіальної громади.</w:t>
      </w:r>
      <w:r w:rsidR="00941C7A" w:rsidRPr="00BC4F20">
        <w:t xml:space="preserve">                   </w:t>
      </w:r>
    </w:p>
    <w:p w:rsidR="00941C7A" w:rsidRPr="00BC4F20" w:rsidRDefault="00941C7A" w:rsidP="00941C7A">
      <w:pPr>
        <w:ind w:firstLine="567"/>
        <w:jc w:val="both"/>
        <w:rPr>
          <w:b/>
          <w:sz w:val="28"/>
          <w:szCs w:val="28"/>
        </w:rPr>
      </w:pPr>
    </w:p>
    <w:p w:rsidR="00002A3E" w:rsidRPr="00BC4F20" w:rsidRDefault="00002A3E" w:rsidP="00002A3E">
      <w:pPr>
        <w:ind w:firstLine="567"/>
        <w:jc w:val="both"/>
        <w:rPr>
          <w:b/>
          <w:sz w:val="28"/>
          <w:szCs w:val="28"/>
        </w:rPr>
      </w:pPr>
      <w:r w:rsidRPr="00BC4F20">
        <w:rPr>
          <w:sz w:val="28"/>
          <w:szCs w:val="28"/>
          <w:shd w:val="clear" w:color="auto" w:fill="FFFFFF"/>
        </w:rPr>
        <w:t>З аналітичними матеріалами щодо виконання бюджету Новомиргородської місько</w:t>
      </w:r>
      <w:r w:rsidR="00936146" w:rsidRPr="00BC4F20">
        <w:rPr>
          <w:sz w:val="28"/>
          <w:szCs w:val="28"/>
          <w:shd w:val="clear" w:color="auto" w:fill="FFFFFF"/>
        </w:rPr>
        <w:t>ї територіальної громади за 2025</w:t>
      </w:r>
      <w:r w:rsidRPr="00BC4F20">
        <w:rPr>
          <w:sz w:val="28"/>
          <w:szCs w:val="28"/>
          <w:shd w:val="clear" w:color="auto" w:fill="FFFFFF"/>
        </w:rPr>
        <w:t xml:space="preserve"> рік можна ознайомитись на офіційному сайті Новомиргородської міської ради за посиланням: https://rada-novomirgorod.gov.ua/byudzhet-miskoyi-rady/byudzhet-2025</w:t>
      </w:r>
    </w:p>
    <w:p w:rsidR="00002A3E" w:rsidRPr="00BC4F20" w:rsidRDefault="00002A3E" w:rsidP="00002A3E">
      <w:pPr>
        <w:suppressAutoHyphens/>
        <w:ind w:firstLine="567"/>
        <w:jc w:val="both"/>
        <w:rPr>
          <w:sz w:val="28"/>
          <w:szCs w:val="28"/>
          <w:lang w:eastAsia="ar-SA"/>
        </w:rPr>
      </w:pPr>
    </w:p>
    <w:p w:rsidR="00002A3E" w:rsidRPr="00BC4F20" w:rsidRDefault="00002A3E" w:rsidP="00002A3E"/>
    <w:p w:rsidR="00002A3E" w:rsidRPr="00BC4F20" w:rsidRDefault="00002A3E" w:rsidP="00002A3E">
      <w:pPr>
        <w:ind w:firstLine="567"/>
        <w:jc w:val="both"/>
        <w:rPr>
          <w:b/>
          <w:sz w:val="28"/>
          <w:szCs w:val="28"/>
        </w:rPr>
      </w:pPr>
    </w:p>
    <w:p w:rsidR="00002A3E" w:rsidRPr="00BC4F20" w:rsidRDefault="00002A3E" w:rsidP="00002A3E">
      <w:pPr>
        <w:jc w:val="both"/>
        <w:rPr>
          <w:b/>
          <w:sz w:val="28"/>
          <w:szCs w:val="28"/>
        </w:rPr>
      </w:pPr>
      <w:r w:rsidRPr="00BC4F20">
        <w:rPr>
          <w:b/>
          <w:sz w:val="28"/>
          <w:szCs w:val="28"/>
        </w:rPr>
        <w:t>Начальник фінансового управління</w:t>
      </w:r>
    </w:p>
    <w:p w:rsidR="00002A3E" w:rsidRDefault="00002A3E" w:rsidP="00002A3E">
      <w:pPr>
        <w:jc w:val="both"/>
      </w:pPr>
      <w:r w:rsidRPr="00BC4F20">
        <w:rPr>
          <w:b/>
          <w:sz w:val="28"/>
          <w:szCs w:val="28"/>
        </w:rPr>
        <w:t>Новомиргородської міської ради</w:t>
      </w:r>
      <w:r w:rsidRPr="00BC4F20">
        <w:rPr>
          <w:b/>
          <w:sz w:val="28"/>
          <w:szCs w:val="28"/>
        </w:rPr>
        <w:tab/>
      </w:r>
      <w:r w:rsidRPr="00BC4F20">
        <w:rPr>
          <w:b/>
          <w:sz w:val="28"/>
          <w:szCs w:val="28"/>
        </w:rPr>
        <w:tab/>
      </w:r>
      <w:r w:rsidRPr="00BC4F20">
        <w:rPr>
          <w:b/>
          <w:sz w:val="28"/>
          <w:szCs w:val="28"/>
        </w:rPr>
        <w:tab/>
        <w:t xml:space="preserve">  </w:t>
      </w:r>
      <w:r w:rsidRPr="00BC4F20">
        <w:rPr>
          <w:b/>
          <w:sz w:val="28"/>
          <w:szCs w:val="28"/>
        </w:rPr>
        <w:tab/>
        <w:t xml:space="preserve">        Людмила Чорномор</w:t>
      </w:r>
    </w:p>
    <w:p w:rsidR="00002A3E" w:rsidRDefault="00002A3E" w:rsidP="00002A3E"/>
    <w:p w:rsidR="00002A3E" w:rsidRPr="00CB1785" w:rsidRDefault="00002A3E" w:rsidP="00002A3E"/>
    <w:p w:rsidR="00A04ACC" w:rsidRDefault="00A04ACC" w:rsidP="00556FB3">
      <w:pPr>
        <w:ind w:firstLine="567"/>
        <w:jc w:val="both"/>
        <w:rPr>
          <w:b/>
          <w:sz w:val="28"/>
          <w:szCs w:val="28"/>
        </w:rPr>
      </w:pPr>
    </w:p>
    <w:p w:rsidR="00A04ACC" w:rsidRDefault="00A04ACC" w:rsidP="00556FB3">
      <w:pPr>
        <w:ind w:firstLine="567"/>
        <w:jc w:val="both"/>
        <w:rPr>
          <w:b/>
          <w:sz w:val="28"/>
          <w:szCs w:val="28"/>
        </w:rPr>
      </w:pPr>
    </w:p>
    <w:p w:rsidR="00A04ACC" w:rsidRDefault="00A04ACC" w:rsidP="00556FB3">
      <w:pPr>
        <w:ind w:firstLine="567"/>
        <w:jc w:val="both"/>
        <w:rPr>
          <w:b/>
          <w:sz w:val="28"/>
          <w:szCs w:val="28"/>
        </w:rPr>
      </w:pPr>
    </w:p>
    <w:p w:rsidR="009F7C05" w:rsidRDefault="009F7C05" w:rsidP="00556FB3">
      <w:pPr>
        <w:ind w:firstLine="567"/>
        <w:jc w:val="both"/>
        <w:rPr>
          <w:b/>
          <w:sz w:val="28"/>
          <w:szCs w:val="28"/>
        </w:rPr>
      </w:pPr>
    </w:p>
    <w:p w:rsidR="009F7C05" w:rsidRDefault="009F7C05" w:rsidP="00556FB3">
      <w:pPr>
        <w:ind w:firstLine="567"/>
        <w:jc w:val="both"/>
        <w:rPr>
          <w:b/>
          <w:sz w:val="28"/>
          <w:szCs w:val="28"/>
        </w:rPr>
      </w:pPr>
      <w:bookmarkStart w:id="0" w:name="_GoBack"/>
      <w:bookmarkEnd w:id="0"/>
    </w:p>
    <w:sectPr w:rsidR="009F7C05" w:rsidSect="00190C1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568B8"/>
    <w:multiLevelType w:val="hybridMultilevel"/>
    <w:tmpl w:val="80F0FF1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665FDA"/>
    <w:multiLevelType w:val="hybridMultilevel"/>
    <w:tmpl w:val="F03A75DC"/>
    <w:lvl w:ilvl="0" w:tplc="5CB62BF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4E912FE"/>
    <w:multiLevelType w:val="hybridMultilevel"/>
    <w:tmpl w:val="6F08FE62"/>
    <w:lvl w:ilvl="0" w:tplc="A0848BAA">
      <w:start w:val="1"/>
      <w:numFmt w:val="decimal"/>
      <w:lvlText w:val="%1."/>
      <w:lvlJc w:val="left"/>
      <w:pPr>
        <w:ind w:left="720" w:hanging="360"/>
      </w:pPr>
      <w:rPr>
        <w:rFonts w:hint="default"/>
        <w:color w:val="auto"/>
        <w:lang w:val="uk-U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3D04BD"/>
    <w:multiLevelType w:val="hybridMultilevel"/>
    <w:tmpl w:val="D75A1E4C"/>
    <w:lvl w:ilvl="0" w:tplc="23B8CDD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F514114"/>
    <w:multiLevelType w:val="hybridMultilevel"/>
    <w:tmpl w:val="171E2572"/>
    <w:lvl w:ilvl="0" w:tplc="567684CC">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46E629BD"/>
    <w:multiLevelType w:val="hybridMultilevel"/>
    <w:tmpl w:val="A25E6A2C"/>
    <w:lvl w:ilvl="0" w:tplc="A93E44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845F8B"/>
    <w:multiLevelType w:val="hybridMultilevel"/>
    <w:tmpl w:val="59DCD3AE"/>
    <w:lvl w:ilvl="0" w:tplc="5F026B3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336840"/>
    <w:multiLevelType w:val="hybridMultilevel"/>
    <w:tmpl w:val="75B4F7C4"/>
    <w:lvl w:ilvl="0" w:tplc="8AD8EEA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2E026E9"/>
    <w:multiLevelType w:val="hybridMultilevel"/>
    <w:tmpl w:val="67E415DE"/>
    <w:lvl w:ilvl="0" w:tplc="F43C583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55A01EFC"/>
    <w:multiLevelType w:val="hybridMultilevel"/>
    <w:tmpl w:val="78CEEE62"/>
    <w:lvl w:ilvl="0" w:tplc="FC944C4C">
      <w:start w:val="2"/>
      <w:numFmt w:val="decimal"/>
      <w:lvlText w:val="%1."/>
      <w:lvlJc w:val="left"/>
      <w:pPr>
        <w:ind w:left="1080" w:hanging="36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638D548A"/>
    <w:multiLevelType w:val="hybridMultilevel"/>
    <w:tmpl w:val="23108F72"/>
    <w:lvl w:ilvl="0" w:tplc="AEAEFA2C">
      <w:start w:val="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7B8D21A8"/>
    <w:multiLevelType w:val="hybridMultilevel"/>
    <w:tmpl w:val="1FEAA432"/>
    <w:lvl w:ilvl="0" w:tplc="6066977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7D671ACA"/>
    <w:multiLevelType w:val="hybridMultilevel"/>
    <w:tmpl w:val="E79CF1D6"/>
    <w:lvl w:ilvl="0" w:tplc="A134D8DC">
      <w:start w:val="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10"/>
  </w:num>
  <w:num w:numId="6">
    <w:abstractNumId w:val="12"/>
  </w:num>
  <w:num w:numId="7">
    <w:abstractNumId w:val="7"/>
  </w:num>
  <w:num w:numId="8">
    <w:abstractNumId w:val="8"/>
  </w:num>
  <w:num w:numId="9">
    <w:abstractNumId w:val="9"/>
  </w:num>
  <w:num w:numId="10">
    <w:abstractNumId w:val="0"/>
  </w:num>
  <w:num w:numId="11">
    <w:abstractNumId w:val="1"/>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3C07"/>
    <w:rsid w:val="00002A3E"/>
    <w:rsid w:val="00012B75"/>
    <w:rsid w:val="000218FB"/>
    <w:rsid w:val="00025273"/>
    <w:rsid w:val="0003143B"/>
    <w:rsid w:val="00043608"/>
    <w:rsid w:val="00044CB4"/>
    <w:rsid w:val="000545BA"/>
    <w:rsid w:val="00054D7D"/>
    <w:rsid w:val="000653DB"/>
    <w:rsid w:val="000665BC"/>
    <w:rsid w:val="00072772"/>
    <w:rsid w:val="0007371E"/>
    <w:rsid w:val="00086088"/>
    <w:rsid w:val="0009344C"/>
    <w:rsid w:val="000938B0"/>
    <w:rsid w:val="000A3614"/>
    <w:rsid w:val="000A43FD"/>
    <w:rsid w:val="000A7A72"/>
    <w:rsid w:val="000B0303"/>
    <w:rsid w:val="000C2A09"/>
    <w:rsid w:val="000C4AB7"/>
    <w:rsid w:val="000C631A"/>
    <w:rsid w:val="000C7C08"/>
    <w:rsid w:val="000D1C6A"/>
    <w:rsid w:val="000E0D81"/>
    <w:rsid w:val="000E45A9"/>
    <w:rsid w:val="000F2E60"/>
    <w:rsid w:val="00101473"/>
    <w:rsid w:val="00106EF6"/>
    <w:rsid w:val="00115B1A"/>
    <w:rsid w:val="00123DF0"/>
    <w:rsid w:val="00126E63"/>
    <w:rsid w:val="0013611E"/>
    <w:rsid w:val="00142CD8"/>
    <w:rsid w:val="00150A4C"/>
    <w:rsid w:val="001534CF"/>
    <w:rsid w:val="0015609A"/>
    <w:rsid w:val="0015748F"/>
    <w:rsid w:val="0016000C"/>
    <w:rsid w:val="001610CB"/>
    <w:rsid w:val="00186160"/>
    <w:rsid w:val="00186A2E"/>
    <w:rsid w:val="00190C16"/>
    <w:rsid w:val="00192A6D"/>
    <w:rsid w:val="00192CC0"/>
    <w:rsid w:val="001933D2"/>
    <w:rsid w:val="00195607"/>
    <w:rsid w:val="001A09BA"/>
    <w:rsid w:val="001C62D9"/>
    <w:rsid w:val="001D362F"/>
    <w:rsid w:val="001E6815"/>
    <w:rsid w:val="001E6FBC"/>
    <w:rsid w:val="001E7DDA"/>
    <w:rsid w:val="001F0269"/>
    <w:rsid w:val="001F0B3A"/>
    <w:rsid w:val="001F2BCD"/>
    <w:rsid w:val="00203300"/>
    <w:rsid w:val="0021104B"/>
    <w:rsid w:val="002123BA"/>
    <w:rsid w:val="002166AB"/>
    <w:rsid w:val="002171AF"/>
    <w:rsid w:val="0022107E"/>
    <w:rsid w:val="00222CF0"/>
    <w:rsid w:val="0023785F"/>
    <w:rsid w:val="002424F4"/>
    <w:rsid w:val="002469EB"/>
    <w:rsid w:val="002566F0"/>
    <w:rsid w:val="00263992"/>
    <w:rsid w:val="00267444"/>
    <w:rsid w:val="00267E0A"/>
    <w:rsid w:val="00267ECF"/>
    <w:rsid w:val="00272D33"/>
    <w:rsid w:val="00275CF6"/>
    <w:rsid w:val="0027760F"/>
    <w:rsid w:val="0028143D"/>
    <w:rsid w:val="002848A6"/>
    <w:rsid w:val="00290792"/>
    <w:rsid w:val="002B1C43"/>
    <w:rsid w:val="002D0BE0"/>
    <w:rsid w:val="002E471A"/>
    <w:rsid w:val="002F0EBF"/>
    <w:rsid w:val="002F2D1A"/>
    <w:rsid w:val="0030693B"/>
    <w:rsid w:val="00307488"/>
    <w:rsid w:val="00312A91"/>
    <w:rsid w:val="00314C61"/>
    <w:rsid w:val="00324696"/>
    <w:rsid w:val="003319FE"/>
    <w:rsid w:val="003326A1"/>
    <w:rsid w:val="00332D96"/>
    <w:rsid w:val="00333484"/>
    <w:rsid w:val="003429E8"/>
    <w:rsid w:val="00345C8E"/>
    <w:rsid w:val="00353D2A"/>
    <w:rsid w:val="003550BB"/>
    <w:rsid w:val="00356E76"/>
    <w:rsid w:val="00357CC8"/>
    <w:rsid w:val="00361B8F"/>
    <w:rsid w:val="003622A3"/>
    <w:rsid w:val="00367E70"/>
    <w:rsid w:val="0037519D"/>
    <w:rsid w:val="003806CE"/>
    <w:rsid w:val="003844B9"/>
    <w:rsid w:val="00385BA2"/>
    <w:rsid w:val="00391E92"/>
    <w:rsid w:val="003A4E26"/>
    <w:rsid w:val="003A5DE4"/>
    <w:rsid w:val="003B5732"/>
    <w:rsid w:val="003C22BD"/>
    <w:rsid w:val="003F1BF0"/>
    <w:rsid w:val="003F4662"/>
    <w:rsid w:val="003F4811"/>
    <w:rsid w:val="0040298F"/>
    <w:rsid w:val="00415E9F"/>
    <w:rsid w:val="00416266"/>
    <w:rsid w:val="004167C6"/>
    <w:rsid w:val="0042285F"/>
    <w:rsid w:val="00425A4A"/>
    <w:rsid w:val="00425C41"/>
    <w:rsid w:val="004275FE"/>
    <w:rsid w:val="004357A1"/>
    <w:rsid w:val="0044026D"/>
    <w:rsid w:val="00445169"/>
    <w:rsid w:val="00460B87"/>
    <w:rsid w:val="004628FC"/>
    <w:rsid w:val="00471073"/>
    <w:rsid w:val="00472F12"/>
    <w:rsid w:val="00473248"/>
    <w:rsid w:val="00474987"/>
    <w:rsid w:val="00475B83"/>
    <w:rsid w:val="00475C6C"/>
    <w:rsid w:val="00477D15"/>
    <w:rsid w:val="00481704"/>
    <w:rsid w:val="004830A2"/>
    <w:rsid w:val="00493CE8"/>
    <w:rsid w:val="004B022E"/>
    <w:rsid w:val="004C0A1A"/>
    <w:rsid w:val="004C7D8B"/>
    <w:rsid w:val="004D26DD"/>
    <w:rsid w:val="004D386E"/>
    <w:rsid w:val="004E291F"/>
    <w:rsid w:val="004E3BCE"/>
    <w:rsid w:val="004F3E63"/>
    <w:rsid w:val="004F60B0"/>
    <w:rsid w:val="00502CE8"/>
    <w:rsid w:val="0050483E"/>
    <w:rsid w:val="00527E96"/>
    <w:rsid w:val="00535726"/>
    <w:rsid w:val="0054130B"/>
    <w:rsid w:val="00542BEB"/>
    <w:rsid w:val="00545CF1"/>
    <w:rsid w:val="00553870"/>
    <w:rsid w:val="00555C9B"/>
    <w:rsid w:val="00556FB3"/>
    <w:rsid w:val="005601E5"/>
    <w:rsid w:val="0056144C"/>
    <w:rsid w:val="005618F7"/>
    <w:rsid w:val="0057380D"/>
    <w:rsid w:val="00590A69"/>
    <w:rsid w:val="0059329A"/>
    <w:rsid w:val="005A1761"/>
    <w:rsid w:val="005A568E"/>
    <w:rsid w:val="005A6FCF"/>
    <w:rsid w:val="005C246F"/>
    <w:rsid w:val="005C3730"/>
    <w:rsid w:val="005C593C"/>
    <w:rsid w:val="005E5C3C"/>
    <w:rsid w:val="005F04A8"/>
    <w:rsid w:val="005F3044"/>
    <w:rsid w:val="00616B2C"/>
    <w:rsid w:val="00624BED"/>
    <w:rsid w:val="00625C28"/>
    <w:rsid w:val="00627717"/>
    <w:rsid w:val="00632F5A"/>
    <w:rsid w:val="00634977"/>
    <w:rsid w:val="00656691"/>
    <w:rsid w:val="00661989"/>
    <w:rsid w:val="00664222"/>
    <w:rsid w:val="00665A33"/>
    <w:rsid w:val="00671408"/>
    <w:rsid w:val="006738CB"/>
    <w:rsid w:val="00673C07"/>
    <w:rsid w:val="00676297"/>
    <w:rsid w:val="006767CD"/>
    <w:rsid w:val="00690BC6"/>
    <w:rsid w:val="006962D2"/>
    <w:rsid w:val="006977ED"/>
    <w:rsid w:val="006A71F6"/>
    <w:rsid w:val="006B386B"/>
    <w:rsid w:val="006B5CC9"/>
    <w:rsid w:val="006D33E3"/>
    <w:rsid w:val="006D3F3D"/>
    <w:rsid w:val="006D7761"/>
    <w:rsid w:val="006E1877"/>
    <w:rsid w:val="006E4927"/>
    <w:rsid w:val="006E72B4"/>
    <w:rsid w:val="006F31E7"/>
    <w:rsid w:val="006F5065"/>
    <w:rsid w:val="006F6726"/>
    <w:rsid w:val="00700905"/>
    <w:rsid w:val="00705468"/>
    <w:rsid w:val="00705D45"/>
    <w:rsid w:val="00707B54"/>
    <w:rsid w:val="00711D2A"/>
    <w:rsid w:val="00714B22"/>
    <w:rsid w:val="00714E88"/>
    <w:rsid w:val="007200C4"/>
    <w:rsid w:val="00721F71"/>
    <w:rsid w:val="00730393"/>
    <w:rsid w:val="00737F89"/>
    <w:rsid w:val="00740343"/>
    <w:rsid w:val="00740D75"/>
    <w:rsid w:val="00741ADC"/>
    <w:rsid w:val="00742274"/>
    <w:rsid w:val="00745727"/>
    <w:rsid w:val="007506AC"/>
    <w:rsid w:val="007545A4"/>
    <w:rsid w:val="00760CB1"/>
    <w:rsid w:val="0076402E"/>
    <w:rsid w:val="007703AF"/>
    <w:rsid w:val="007738B7"/>
    <w:rsid w:val="00777961"/>
    <w:rsid w:val="00777DA2"/>
    <w:rsid w:val="007954E9"/>
    <w:rsid w:val="007A0AFE"/>
    <w:rsid w:val="007A3B2A"/>
    <w:rsid w:val="007A41A1"/>
    <w:rsid w:val="007A598A"/>
    <w:rsid w:val="007B12C5"/>
    <w:rsid w:val="007B32BF"/>
    <w:rsid w:val="007C1C71"/>
    <w:rsid w:val="007C33CE"/>
    <w:rsid w:val="007C55F4"/>
    <w:rsid w:val="007E3D18"/>
    <w:rsid w:val="007E3DBC"/>
    <w:rsid w:val="00801DD4"/>
    <w:rsid w:val="00802AE2"/>
    <w:rsid w:val="008074E5"/>
    <w:rsid w:val="00814027"/>
    <w:rsid w:val="0082599E"/>
    <w:rsid w:val="0083299F"/>
    <w:rsid w:val="00833B13"/>
    <w:rsid w:val="008425F3"/>
    <w:rsid w:val="00852566"/>
    <w:rsid w:val="0086198A"/>
    <w:rsid w:val="00866173"/>
    <w:rsid w:val="00872D1B"/>
    <w:rsid w:val="00883CDE"/>
    <w:rsid w:val="00885F69"/>
    <w:rsid w:val="008B16CE"/>
    <w:rsid w:val="008C050F"/>
    <w:rsid w:val="008C3E8A"/>
    <w:rsid w:val="008D5E6F"/>
    <w:rsid w:val="008D67EA"/>
    <w:rsid w:val="008E085E"/>
    <w:rsid w:val="008E0CEF"/>
    <w:rsid w:val="008E13E6"/>
    <w:rsid w:val="008E4DCE"/>
    <w:rsid w:val="008E6921"/>
    <w:rsid w:val="00906A47"/>
    <w:rsid w:val="0091248B"/>
    <w:rsid w:val="00920A5F"/>
    <w:rsid w:val="00920E49"/>
    <w:rsid w:val="00927591"/>
    <w:rsid w:val="009310BD"/>
    <w:rsid w:val="0093565D"/>
    <w:rsid w:val="00936146"/>
    <w:rsid w:val="009379F8"/>
    <w:rsid w:val="00941C7A"/>
    <w:rsid w:val="00952244"/>
    <w:rsid w:val="009543CC"/>
    <w:rsid w:val="009577B0"/>
    <w:rsid w:val="00967ED0"/>
    <w:rsid w:val="00972646"/>
    <w:rsid w:val="00972804"/>
    <w:rsid w:val="009810FF"/>
    <w:rsid w:val="00990DA7"/>
    <w:rsid w:val="009A5443"/>
    <w:rsid w:val="009A7A70"/>
    <w:rsid w:val="009B58DB"/>
    <w:rsid w:val="009B6B7A"/>
    <w:rsid w:val="009E5242"/>
    <w:rsid w:val="009F2F2F"/>
    <w:rsid w:val="009F53C0"/>
    <w:rsid w:val="009F7C05"/>
    <w:rsid w:val="00A019F4"/>
    <w:rsid w:val="00A04008"/>
    <w:rsid w:val="00A04ACC"/>
    <w:rsid w:val="00A07FC1"/>
    <w:rsid w:val="00A07FCD"/>
    <w:rsid w:val="00A137EC"/>
    <w:rsid w:val="00A14474"/>
    <w:rsid w:val="00A21594"/>
    <w:rsid w:val="00A3413F"/>
    <w:rsid w:val="00A4632C"/>
    <w:rsid w:val="00A6628A"/>
    <w:rsid w:val="00A71020"/>
    <w:rsid w:val="00A831A9"/>
    <w:rsid w:val="00A97C09"/>
    <w:rsid w:val="00AA067F"/>
    <w:rsid w:val="00AA1491"/>
    <w:rsid w:val="00AA4FF2"/>
    <w:rsid w:val="00AA7ECD"/>
    <w:rsid w:val="00AB002A"/>
    <w:rsid w:val="00AB7FF9"/>
    <w:rsid w:val="00AC73DB"/>
    <w:rsid w:val="00AC7BFB"/>
    <w:rsid w:val="00AD5F93"/>
    <w:rsid w:val="00AE33D6"/>
    <w:rsid w:val="00AF0FBE"/>
    <w:rsid w:val="00AF3FAC"/>
    <w:rsid w:val="00B0023A"/>
    <w:rsid w:val="00B13EEB"/>
    <w:rsid w:val="00B14440"/>
    <w:rsid w:val="00B25343"/>
    <w:rsid w:val="00B41E76"/>
    <w:rsid w:val="00B451A2"/>
    <w:rsid w:val="00B55C76"/>
    <w:rsid w:val="00B67703"/>
    <w:rsid w:val="00B80650"/>
    <w:rsid w:val="00B86D4C"/>
    <w:rsid w:val="00B9208B"/>
    <w:rsid w:val="00B92171"/>
    <w:rsid w:val="00BB0228"/>
    <w:rsid w:val="00BB0A4E"/>
    <w:rsid w:val="00BC1826"/>
    <w:rsid w:val="00BC4F20"/>
    <w:rsid w:val="00BC55CE"/>
    <w:rsid w:val="00BD0A69"/>
    <w:rsid w:val="00BD2453"/>
    <w:rsid w:val="00BD3C22"/>
    <w:rsid w:val="00BE5955"/>
    <w:rsid w:val="00BE6C0C"/>
    <w:rsid w:val="00BE6FF1"/>
    <w:rsid w:val="00BF42AA"/>
    <w:rsid w:val="00C12960"/>
    <w:rsid w:val="00C358D2"/>
    <w:rsid w:val="00C412F5"/>
    <w:rsid w:val="00C5299C"/>
    <w:rsid w:val="00C5594F"/>
    <w:rsid w:val="00C572FF"/>
    <w:rsid w:val="00C57E45"/>
    <w:rsid w:val="00C60B3C"/>
    <w:rsid w:val="00C620E9"/>
    <w:rsid w:val="00C83E02"/>
    <w:rsid w:val="00C83E51"/>
    <w:rsid w:val="00C83E90"/>
    <w:rsid w:val="00C93D05"/>
    <w:rsid w:val="00C94976"/>
    <w:rsid w:val="00C978EF"/>
    <w:rsid w:val="00CA6413"/>
    <w:rsid w:val="00CA6878"/>
    <w:rsid w:val="00CB0DC6"/>
    <w:rsid w:val="00CC1844"/>
    <w:rsid w:val="00CD0F94"/>
    <w:rsid w:val="00CD5560"/>
    <w:rsid w:val="00CD61AD"/>
    <w:rsid w:val="00CE1065"/>
    <w:rsid w:val="00CF2E8E"/>
    <w:rsid w:val="00D00939"/>
    <w:rsid w:val="00D0145C"/>
    <w:rsid w:val="00D16B47"/>
    <w:rsid w:val="00D252BB"/>
    <w:rsid w:val="00D2635D"/>
    <w:rsid w:val="00D528FC"/>
    <w:rsid w:val="00D60AD5"/>
    <w:rsid w:val="00D756B0"/>
    <w:rsid w:val="00D814F2"/>
    <w:rsid w:val="00D978A3"/>
    <w:rsid w:val="00D97C06"/>
    <w:rsid w:val="00DA5A18"/>
    <w:rsid w:val="00DB4084"/>
    <w:rsid w:val="00DC0F79"/>
    <w:rsid w:val="00DC4B7D"/>
    <w:rsid w:val="00DD2BD0"/>
    <w:rsid w:val="00DD6024"/>
    <w:rsid w:val="00DE0EC8"/>
    <w:rsid w:val="00DE3ABA"/>
    <w:rsid w:val="00DE67DF"/>
    <w:rsid w:val="00DF17B3"/>
    <w:rsid w:val="00DF3E57"/>
    <w:rsid w:val="00E008FF"/>
    <w:rsid w:val="00E014D1"/>
    <w:rsid w:val="00E0190C"/>
    <w:rsid w:val="00E03053"/>
    <w:rsid w:val="00E128E1"/>
    <w:rsid w:val="00E141DE"/>
    <w:rsid w:val="00E160A5"/>
    <w:rsid w:val="00E171CF"/>
    <w:rsid w:val="00E246A6"/>
    <w:rsid w:val="00E249ED"/>
    <w:rsid w:val="00E31DA9"/>
    <w:rsid w:val="00E40088"/>
    <w:rsid w:val="00E42F46"/>
    <w:rsid w:val="00E545BF"/>
    <w:rsid w:val="00E549B4"/>
    <w:rsid w:val="00E57F66"/>
    <w:rsid w:val="00E60B8B"/>
    <w:rsid w:val="00E6436F"/>
    <w:rsid w:val="00E658F8"/>
    <w:rsid w:val="00E66CD3"/>
    <w:rsid w:val="00E67E18"/>
    <w:rsid w:val="00E67F2C"/>
    <w:rsid w:val="00E71DC0"/>
    <w:rsid w:val="00E80984"/>
    <w:rsid w:val="00E83134"/>
    <w:rsid w:val="00E84CF2"/>
    <w:rsid w:val="00E85710"/>
    <w:rsid w:val="00E91AAB"/>
    <w:rsid w:val="00E943DE"/>
    <w:rsid w:val="00E94AA6"/>
    <w:rsid w:val="00EA5BEE"/>
    <w:rsid w:val="00EB1BF9"/>
    <w:rsid w:val="00EB3374"/>
    <w:rsid w:val="00EC0602"/>
    <w:rsid w:val="00EC2249"/>
    <w:rsid w:val="00ED0A1C"/>
    <w:rsid w:val="00ED343E"/>
    <w:rsid w:val="00ED5775"/>
    <w:rsid w:val="00EE0048"/>
    <w:rsid w:val="00EE43D9"/>
    <w:rsid w:val="00EE552E"/>
    <w:rsid w:val="00EE595A"/>
    <w:rsid w:val="00EF1578"/>
    <w:rsid w:val="00F04AD2"/>
    <w:rsid w:val="00F20069"/>
    <w:rsid w:val="00F22D54"/>
    <w:rsid w:val="00F27D65"/>
    <w:rsid w:val="00F3047D"/>
    <w:rsid w:val="00F438D5"/>
    <w:rsid w:val="00F52715"/>
    <w:rsid w:val="00F577AB"/>
    <w:rsid w:val="00F62000"/>
    <w:rsid w:val="00F63D0B"/>
    <w:rsid w:val="00F64DD9"/>
    <w:rsid w:val="00F66A6D"/>
    <w:rsid w:val="00F85A55"/>
    <w:rsid w:val="00F873D8"/>
    <w:rsid w:val="00F927DB"/>
    <w:rsid w:val="00F933A1"/>
    <w:rsid w:val="00F93B98"/>
    <w:rsid w:val="00F94B29"/>
    <w:rsid w:val="00F94E80"/>
    <w:rsid w:val="00FA2AF1"/>
    <w:rsid w:val="00FC1E05"/>
    <w:rsid w:val="00FC3A03"/>
    <w:rsid w:val="00FC7E36"/>
    <w:rsid w:val="00FD40E1"/>
    <w:rsid w:val="00FD4157"/>
    <w:rsid w:val="00FF0F6C"/>
    <w:rsid w:val="00FF379C"/>
    <w:rsid w:val="00FF5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C07"/>
    <w:pPr>
      <w:spacing w:after="0" w:line="240" w:lineRule="auto"/>
    </w:pPr>
    <w:rPr>
      <w:rFonts w:ascii="Times New Roman" w:eastAsia="Times New Roman" w:hAnsi="Times New Roman" w:cs="Times New Roman"/>
      <w:noProof/>
      <w:sz w:val="24"/>
      <w:szCs w:val="24"/>
      <w:lang w:eastAsia="ru-RU"/>
    </w:rPr>
  </w:style>
  <w:style w:type="paragraph" w:styleId="2">
    <w:name w:val="heading 2"/>
    <w:basedOn w:val="a"/>
    <w:next w:val="a"/>
    <w:link w:val="20"/>
    <w:unhideWhenUsed/>
    <w:qFormat/>
    <w:rsid w:val="00002A3E"/>
    <w:pPr>
      <w:keepNext/>
      <w:outlineLvl w:val="1"/>
    </w:pPr>
    <w:rPr>
      <w:noProof w:val="0"/>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3C07"/>
    <w:pPr>
      <w:jc w:val="center"/>
    </w:pPr>
    <w:rPr>
      <w:rFonts w:ascii="Arial" w:hAnsi="Arial"/>
      <w:noProof w:val="0"/>
      <w:snapToGrid w:val="0"/>
      <w:color w:val="000000"/>
      <w:sz w:val="20"/>
      <w:lang w:val="ru-RU"/>
    </w:rPr>
  </w:style>
  <w:style w:type="character" w:customStyle="1" w:styleId="a4">
    <w:name w:val="Основной текст Знак"/>
    <w:basedOn w:val="a0"/>
    <w:link w:val="a3"/>
    <w:rsid w:val="00673C07"/>
    <w:rPr>
      <w:rFonts w:ascii="Arial" w:eastAsia="Times New Roman" w:hAnsi="Arial" w:cs="Times New Roman"/>
      <w:snapToGrid w:val="0"/>
      <w:color w:val="000000"/>
      <w:sz w:val="20"/>
      <w:szCs w:val="24"/>
      <w:lang w:val="ru-RU" w:eastAsia="ru-RU"/>
    </w:rPr>
  </w:style>
  <w:style w:type="paragraph" w:styleId="a5">
    <w:name w:val="List Paragraph"/>
    <w:basedOn w:val="a"/>
    <w:uiPriority w:val="34"/>
    <w:qFormat/>
    <w:rsid w:val="00673C07"/>
    <w:pPr>
      <w:ind w:left="720"/>
      <w:contextualSpacing/>
    </w:pPr>
  </w:style>
  <w:style w:type="paragraph" w:styleId="a6">
    <w:name w:val="Body Text Indent"/>
    <w:basedOn w:val="a"/>
    <w:link w:val="a7"/>
    <w:uiPriority w:val="99"/>
    <w:unhideWhenUsed/>
    <w:rsid w:val="00556FB3"/>
    <w:pPr>
      <w:spacing w:after="120"/>
      <w:ind w:left="283"/>
    </w:pPr>
  </w:style>
  <w:style w:type="character" w:customStyle="1" w:styleId="a7">
    <w:name w:val="Основной текст с отступом Знак"/>
    <w:basedOn w:val="a0"/>
    <w:link w:val="a6"/>
    <w:uiPriority w:val="99"/>
    <w:rsid w:val="00556FB3"/>
    <w:rPr>
      <w:rFonts w:ascii="Times New Roman" w:eastAsia="Times New Roman" w:hAnsi="Times New Roman" w:cs="Times New Roman"/>
      <w:noProof/>
      <w:sz w:val="24"/>
      <w:szCs w:val="24"/>
      <w:lang w:eastAsia="ru-RU"/>
    </w:rPr>
  </w:style>
  <w:style w:type="paragraph" w:customStyle="1" w:styleId="TableParagraph">
    <w:name w:val="Table Paragraph"/>
    <w:basedOn w:val="a"/>
    <w:uiPriority w:val="1"/>
    <w:qFormat/>
    <w:rsid w:val="00556FB3"/>
    <w:pPr>
      <w:widowControl w:val="0"/>
      <w:autoSpaceDE w:val="0"/>
      <w:autoSpaceDN w:val="0"/>
    </w:pPr>
    <w:rPr>
      <w:noProof w:val="0"/>
      <w:sz w:val="22"/>
      <w:szCs w:val="22"/>
      <w:lang w:eastAsia="en-US"/>
    </w:rPr>
  </w:style>
  <w:style w:type="paragraph" w:styleId="a8">
    <w:name w:val="No Spacing"/>
    <w:uiPriority w:val="1"/>
    <w:qFormat/>
    <w:rsid w:val="00556FB3"/>
    <w:pPr>
      <w:spacing w:after="0" w:line="240" w:lineRule="auto"/>
    </w:pPr>
    <w:rPr>
      <w:rFonts w:ascii="Calibri" w:eastAsia="Calibri" w:hAnsi="Calibri" w:cs="Calibri"/>
      <w:lang w:val="ru-RU"/>
    </w:rPr>
  </w:style>
  <w:style w:type="table" w:styleId="a9">
    <w:name w:val="Table Grid"/>
    <w:basedOn w:val="a1"/>
    <w:uiPriority w:val="39"/>
    <w:rsid w:val="00F5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Web)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unhideWhenUsed/>
    <w:rsid w:val="003B5732"/>
    <w:pPr>
      <w:spacing w:before="100" w:beforeAutospacing="1" w:after="100" w:afterAutospacing="1"/>
    </w:pPr>
    <w:rPr>
      <w:noProof w:val="0"/>
      <w:lang w:eastAsia="uk-UA"/>
    </w:rPr>
  </w:style>
  <w:style w:type="character" w:customStyle="1" w:styleId="ab">
    <w:name w:val="Обычный (веб) Знак"/>
    <w:aliases w:val="Обычный (Web) Знак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w:link w:val="aa"/>
    <w:uiPriority w:val="99"/>
    <w:locked/>
    <w:rsid w:val="003B5732"/>
    <w:rPr>
      <w:rFonts w:ascii="Times New Roman" w:eastAsia="Times New Roman" w:hAnsi="Times New Roman" w:cs="Times New Roman"/>
      <w:sz w:val="24"/>
      <w:szCs w:val="24"/>
      <w:lang w:eastAsia="uk-UA"/>
    </w:rPr>
  </w:style>
  <w:style w:type="paragraph" w:customStyle="1" w:styleId="Web">
    <w:name w:val="Обычный (Web"/>
    <w:basedOn w:val="a"/>
    <w:next w:val="aa"/>
    <w:uiPriority w:val="99"/>
    <w:unhideWhenUsed/>
    <w:rsid w:val="003B5732"/>
    <w:pPr>
      <w:spacing w:before="100" w:beforeAutospacing="1" w:after="100" w:afterAutospacing="1"/>
    </w:pPr>
    <w:rPr>
      <w:noProof w:val="0"/>
    </w:rPr>
  </w:style>
  <w:style w:type="character" w:customStyle="1" w:styleId="20">
    <w:name w:val="Заголовок 2 Знак"/>
    <w:basedOn w:val="a0"/>
    <w:link w:val="2"/>
    <w:rsid w:val="00002A3E"/>
    <w:rPr>
      <w:rFonts w:ascii="Times New Roman" w:eastAsia="Times New Roman" w:hAnsi="Times New Roman" w:cs="Times New Roman"/>
      <w:sz w:val="28"/>
      <w:szCs w:val="20"/>
      <w:lang w:val="ru-RU" w:eastAsia="ru-RU"/>
    </w:rPr>
  </w:style>
  <w:style w:type="paragraph" w:styleId="ac">
    <w:name w:val="Balloon Text"/>
    <w:basedOn w:val="a"/>
    <w:link w:val="ad"/>
    <w:uiPriority w:val="99"/>
    <w:semiHidden/>
    <w:unhideWhenUsed/>
    <w:rsid w:val="00714B22"/>
    <w:rPr>
      <w:rFonts w:ascii="Tahoma" w:hAnsi="Tahoma" w:cs="Tahoma"/>
      <w:sz w:val="16"/>
      <w:szCs w:val="16"/>
    </w:rPr>
  </w:style>
  <w:style w:type="character" w:customStyle="1" w:styleId="ad">
    <w:name w:val="Текст выноски Знак"/>
    <w:basedOn w:val="a0"/>
    <w:link w:val="ac"/>
    <w:uiPriority w:val="99"/>
    <w:semiHidden/>
    <w:rsid w:val="00714B22"/>
    <w:rPr>
      <w:rFonts w:ascii="Tahoma" w:eastAsia="Times New Roman" w:hAnsi="Tahoma" w:cs="Tahoma"/>
      <w:noProof/>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C07"/>
    <w:pPr>
      <w:spacing w:after="0" w:line="240" w:lineRule="auto"/>
    </w:pPr>
    <w:rPr>
      <w:rFonts w:ascii="Times New Roman" w:eastAsia="Times New Roman" w:hAnsi="Times New Roman" w:cs="Times New Roman"/>
      <w:noProof/>
      <w:sz w:val="24"/>
      <w:szCs w:val="24"/>
      <w:lang w:eastAsia="ru-RU"/>
    </w:rPr>
  </w:style>
  <w:style w:type="paragraph" w:styleId="2">
    <w:name w:val="heading 2"/>
    <w:basedOn w:val="a"/>
    <w:next w:val="a"/>
    <w:link w:val="20"/>
    <w:semiHidden/>
    <w:unhideWhenUsed/>
    <w:qFormat/>
    <w:rsid w:val="00002A3E"/>
    <w:pPr>
      <w:keepNext/>
      <w:outlineLvl w:val="1"/>
    </w:pPr>
    <w:rPr>
      <w:noProof w:val="0"/>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3C07"/>
    <w:pPr>
      <w:jc w:val="center"/>
    </w:pPr>
    <w:rPr>
      <w:rFonts w:ascii="Arial" w:hAnsi="Arial"/>
      <w:noProof w:val="0"/>
      <w:snapToGrid w:val="0"/>
      <w:color w:val="000000"/>
      <w:sz w:val="20"/>
      <w:lang w:val="ru-RU"/>
    </w:rPr>
  </w:style>
  <w:style w:type="character" w:customStyle="1" w:styleId="a4">
    <w:name w:val="Основний текст Знак"/>
    <w:basedOn w:val="a0"/>
    <w:link w:val="a3"/>
    <w:rsid w:val="00673C07"/>
    <w:rPr>
      <w:rFonts w:ascii="Arial" w:eastAsia="Times New Roman" w:hAnsi="Arial" w:cs="Times New Roman"/>
      <w:snapToGrid w:val="0"/>
      <w:color w:val="000000"/>
      <w:sz w:val="20"/>
      <w:szCs w:val="24"/>
      <w:lang w:val="ru-RU" w:eastAsia="ru-RU"/>
    </w:rPr>
  </w:style>
  <w:style w:type="paragraph" w:styleId="a5">
    <w:name w:val="List Paragraph"/>
    <w:basedOn w:val="a"/>
    <w:uiPriority w:val="34"/>
    <w:qFormat/>
    <w:rsid w:val="00673C07"/>
    <w:pPr>
      <w:ind w:left="720"/>
      <w:contextualSpacing/>
    </w:pPr>
  </w:style>
  <w:style w:type="paragraph" w:styleId="a6">
    <w:name w:val="Body Text Indent"/>
    <w:basedOn w:val="a"/>
    <w:link w:val="a7"/>
    <w:uiPriority w:val="99"/>
    <w:unhideWhenUsed/>
    <w:rsid w:val="00556FB3"/>
    <w:pPr>
      <w:spacing w:after="120"/>
      <w:ind w:left="283"/>
    </w:pPr>
  </w:style>
  <w:style w:type="character" w:customStyle="1" w:styleId="a7">
    <w:name w:val="Основний текст з відступом Знак"/>
    <w:basedOn w:val="a0"/>
    <w:link w:val="a6"/>
    <w:uiPriority w:val="99"/>
    <w:rsid w:val="00556FB3"/>
    <w:rPr>
      <w:rFonts w:ascii="Times New Roman" w:eastAsia="Times New Roman" w:hAnsi="Times New Roman" w:cs="Times New Roman"/>
      <w:noProof/>
      <w:sz w:val="24"/>
      <w:szCs w:val="24"/>
      <w:lang w:eastAsia="ru-RU"/>
    </w:rPr>
  </w:style>
  <w:style w:type="paragraph" w:customStyle="1" w:styleId="TableParagraph">
    <w:name w:val="Table Paragraph"/>
    <w:basedOn w:val="a"/>
    <w:uiPriority w:val="1"/>
    <w:qFormat/>
    <w:rsid w:val="00556FB3"/>
    <w:pPr>
      <w:widowControl w:val="0"/>
      <w:autoSpaceDE w:val="0"/>
      <w:autoSpaceDN w:val="0"/>
    </w:pPr>
    <w:rPr>
      <w:noProof w:val="0"/>
      <w:sz w:val="22"/>
      <w:szCs w:val="22"/>
      <w:lang w:eastAsia="en-US"/>
    </w:rPr>
  </w:style>
  <w:style w:type="paragraph" w:styleId="a8">
    <w:name w:val="No Spacing"/>
    <w:uiPriority w:val="1"/>
    <w:qFormat/>
    <w:rsid w:val="00556FB3"/>
    <w:pPr>
      <w:spacing w:after="0" w:line="240" w:lineRule="auto"/>
    </w:pPr>
    <w:rPr>
      <w:rFonts w:ascii="Calibri" w:eastAsia="Calibri" w:hAnsi="Calibri" w:cs="Calibri"/>
      <w:lang w:val="ru-RU"/>
    </w:rPr>
  </w:style>
  <w:style w:type="table" w:styleId="a9">
    <w:name w:val="Table Grid"/>
    <w:basedOn w:val="a1"/>
    <w:uiPriority w:val="39"/>
    <w:rsid w:val="00F5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unhideWhenUsed/>
    <w:rsid w:val="003B5732"/>
    <w:pPr>
      <w:spacing w:before="100" w:beforeAutospacing="1" w:after="100" w:afterAutospacing="1"/>
    </w:pPr>
    <w:rPr>
      <w:noProof w:val="0"/>
      <w:lang w:eastAsia="uk-UA"/>
    </w:rPr>
  </w:style>
  <w:style w:type="character" w:customStyle="1" w:styleId="ab">
    <w:name w:val="Звичайний (веб) Знак"/>
    <w:aliases w:val="Обычный (Web) Знак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w:link w:val="aa"/>
    <w:uiPriority w:val="99"/>
    <w:locked/>
    <w:rsid w:val="003B5732"/>
    <w:rPr>
      <w:rFonts w:ascii="Times New Roman" w:eastAsia="Times New Roman" w:hAnsi="Times New Roman" w:cs="Times New Roman"/>
      <w:sz w:val="24"/>
      <w:szCs w:val="24"/>
      <w:lang w:eastAsia="uk-UA"/>
    </w:rPr>
  </w:style>
  <w:style w:type="paragraph" w:customStyle="1" w:styleId="Web">
    <w:name w:val="Обычный (Web"/>
    <w:basedOn w:val="a"/>
    <w:next w:val="aa"/>
    <w:uiPriority w:val="99"/>
    <w:unhideWhenUsed/>
    <w:rsid w:val="003B5732"/>
    <w:pPr>
      <w:spacing w:before="100" w:beforeAutospacing="1" w:after="100" w:afterAutospacing="1"/>
    </w:pPr>
    <w:rPr>
      <w:noProof w:val="0"/>
      <w:lang w:val="x-none" w:eastAsia="x-none"/>
    </w:rPr>
  </w:style>
  <w:style w:type="character" w:customStyle="1" w:styleId="20">
    <w:name w:val="Заголовок 2 Знак"/>
    <w:basedOn w:val="a0"/>
    <w:link w:val="2"/>
    <w:semiHidden/>
    <w:rsid w:val="00002A3E"/>
    <w:rPr>
      <w:rFonts w:ascii="Times New Roman" w:eastAsia="Times New Roman" w:hAnsi="Times New Roman" w:cs="Times New Roman"/>
      <w:sz w:val="28"/>
      <w:szCs w:val="20"/>
      <w:lang w:val="ru-RU" w:eastAsia="ru-RU"/>
    </w:rPr>
  </w:style>
  <w:style w:type="paragraph" w:styleId="ac">
    <w:name w:val="Balloon Text"/>
    <w:basedOn w:val="a"/>
    <w:link w:val="ad"/>
    <w:uiPriority w:val="99"/>
    <w:semiHidden/>
    <w:unhideWhenUsed/>
    <w:rsid w:val="00714B22"/>
    <w:rPr>
      <w:rFonts w:ascii="Tahoma" w:hAnsi="Tahoma" w:cs="Tahoma"/>
      <w:sz w:val="16"/>
      <w:szCs w:val="16"/>
    </w:rPr>
  </w:style>
  <w:style w:type="character" w:customStyle="1" w:styleId="ad">
    <w:name w:val="Текст у виносці Знак"/>
    <w:basedOn w:val="a0"/>
    <w:link w:val="ac"/>
    <w:uiPriority w:val="99"/>
    <w:semiHidden/>
    <w:rsid w:val="00714B22"/>
    <w:rPr>
      <w:rFonts w:ascii="Tahoma" w:eastAsia="Times New Roman" w:hAnsi="Tahoma" w:cs="Tahoma"/>
      <w:noProof/>
      <w:sz w:val="16"/>
      <w:szCs w:val="16"/>
      <w:lang w:eastAsia="ru-RU"/>
    </w:rPr>
  </w:style>
</w:styles>
</file>

<file path=word/webSettings.xml><?xml version="1.0" encoding="utf-8"?>
<w:webSettings xmlns:r="http://schemas.openxmlformats.org/officeDocument/2006/relationships" xmlns:w="http://schemas.openxmlformats.org/wordprocessingml/2006/main">
  <w:divs>
    <w:div w:id="242569299">
      <w:bodyDiv w:val="1"/>
      <w:marLeft w:val="0"/>
      <w:marRight w:val="0"/>
      <w:marTop w:val="0"/>
      <w:marBottom w:val="0"/>
      <w:divBdr>
        <w:top w:val="none" w:sz="0" w:space="0" w:color="auto"/>
        <w:left w:val="none" w:sz="0" w:space="0" w:color="auto"/>
        <w:bottom w:val="none" w:sz="0" w:space="0" w:color="auto"/>
        <w:right w:val="none" w:sz="0" w:space="0" w:color="auto"/>
      </w:divBdr>
    </w:div>
    <w:div w:id="469443054">
      <w:bodyDiv w:val="1"/>
      <w:marLeft w:val="0"/>
      <w:marRight w:val="0"/>
      <w:marTop w:val="0"/>
      <w:marBottom w:val="0"/>
      <w:divBdr>
        <w:top w:val="none" w:sz="0" w:space="0" w:color="auto"/>
        <w:left w:val="none" w:sz="0" w:space="0" w:color="auto"/>
        <w:bottom w:val="none" w:sz="0" w:space="0" w:color="auto"/>
        <w:right w:val="none" w:sz="0" w:space="0" w:color="auto"/>
      </w:divBdr>
    </w:div>
    <w:div w:id="1429425951">
      <w:bodyDiv w:val="1"/>
      <w:marLeft w:val="0"/>
      <w:marRight w:val="0"/>
      <w:marTop w:val="0"/>
      <w:marBottom w:val="0"/>
      <w:divBdr>
        <w:top w:val="none" w:sz="0" w:space="0" w:color="auto"/>
        <w:left w:val="none" w:sz="0" w:space="0" w:color="auto"/>
        <w:bottom w:val="none" w:sz="0" w:space="0" w:color="auto"/>
        <w:right w:val="none" w:sz="0" w:space="0" w:color="auto"/>
      </w:divBdr>
    </w:div>
    <w:div w:id="16941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E2DE-E0BE-4BB8-9CF5-58C62278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12</Pages>
  <Words>4330</Words>
  <Characters>24686</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 2007 rus ent:</Company>
  <LinksUpToDate>false</LinksUpToDate>
  <CharactersWithSpaces>28959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380506982289</dc:creator>
  <cp:lastModifiedBy>user</cp:lastModifiedBy>
  <cp:revision>52</cp:revision>
  <cp:lastPrinted>2025-11-07T06:44:00Z</cp:lastPrinted>
  <dcterms:created xsi:type="dcterms:W3CDTF">2025-10-27T11:53:00Z</dcterms:created>
  <dcterms:modified xsi:type="dcterms:W3CDTF">2025-11-18T06:12:00Z</dcterms:modified>
</cp:coreProperties>
</file>