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824EC" w14:textId="0A472A1D" w:rsidR="004F3619" w:rsidRDefault="004F3619" w:rsidP="00B1569A">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ЗАТВЕРДЖЕНО</w:t>
      </w:r>
    </w:p>
    <w:p w14:paraId="5A373C75" w14:textId="279B2ED2" w:rsidR="004F3619" w:rsidRDefault="004F3619" w:rsidP="004F3619">
      <w:pPr>
        <w:spacing w:after="0"/>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4F3619">
        <w:rPr>
          <w:rFonts w:ascii="Times New Roman" w:hAnsi="Times New Roman" w:cs="Times New Roman"/>
          <w:bCs/>
          <w:sz w:val="28"/>
          <w:szCs w:val="28"/>
          <w:lang w:val="uk-UA"/>
        </w:rPr>
        <w:t>Рішення виконавчого комітету</w:t>
      </w:r>
    </w:p>
    <w:p w14:paraId="3DA1AEC9" w14:textId="4751595B" w:rsidR="004F3619" w:rsidRDefault="004F3619" w:rsidP="004F3619">
      <w:pPr>
        <w:spacing w:after="0"/>
        <w:ind w:left="5664"/>
        <w:rPr>
          <w:rFonts w:ascii="Times New Roman" w:hAnsi="Times New Roman" w:cs="Times New Roman"/>
          <w:bCs/>
          <w:sz w:val="28"/>
          <w:szCs w:val="28"/>
          <w:lang w:val="uk-UA"/>
        </w:rPr>
      </w:pPr>
      <w:proofErr w:type="spellStart"/>
      <w:r>
        <w:rPr>
          <w:rFonts w:ascii="Times New Roman" w:hAnsi="Times New Roman" w:cs="Times New Roman"/>
          <w:bCs/>
          <w:sz w:val="28"/>
          <w:szCs w:val="28"/>
          <w:lang w:val="uk-UA"/>
        </w:rPr>
        <w:t>Новомиргородської</w:t>
      </w:r>
      <w:proofErr w:type="spellEnd"/>
      <w:r>
        <w:rPr>
          <w:rFonts w:ascii="Times New Roman" w:hAnsi="Times New Roman" w:cs="Times New Roman"/>
          <w:bCs/>
          <w:sz w:val="28"/>
          <w:szCs w:val="28"/>
          <w:lang w:val="uk-UA"/>
        </w:rPr>
        <w:t xml:space="preserve"> міської ради</w:t>
      </w:r>
    </w:p>
    <w:p w14:paraId="682DEEAD" w14:textId="1F7E62CA" w:rsidR="004F3619" w:rsidRDefault="004F3619" w:rsidP="004F3619">
      <w:pPr>
        <w:spacing w:after="0"/>
        <w:ind w:left="5664"/>
        <w:rPr>
          <w:rFonts w:ascii="Times New Roman" w:hAnsi="Times New Roman" w:cs="Times New Roman"/>
          <w:bCs/>
          <w:sz w:val="28"/>
          <w:szCs w:val="28"/>
          <w:lang w:val="uk-UA"/>
        </w:rPr>
      </w:pPr>
      <w:r>
        <w:rPr>
          <w:rFonts w:ascii="Times New Roman" w:hAnsi="Times New Roman" w:cs="Times New Roman"/>
          <w:bCs/>
          <w:sz w:val="28"/>
          <w:szCs w:val="28"/>
          <w:lang w:val="uk-UA"/>
        </w:rPr>
        <w:t>__________2025 року  № ____</w:t>
      </w:r>
    </w:p>
    <w:p w14:paraId="00D5B79B" w14:textId="77777777" w:rsidR="004F3619" w:rsidRPr="004F3619" w:rsidRDefault="004F3619" w:rsidP="004F3619">
      <w:pPr>
        <w:spacing w:after="0"/>
        <w:ind w:left="5664"/>
        <w:rPr>
          <w:rFonts w:ascii="Times New Roman" w:hAnsi="Times New Roman" w:cs="Times New Roman"/>
          <w:bCs/>
          <w:sz w:val="28"/>
          <w:szCs w:val="28"/>
          <w:lang w:val="uk-UA"/>
        </w:rPr>
      </w:pPr>
    </w:p>
    <w:p w14:paraId="1575FF25" w14:textId="2E380A84" w:rsidR="00B1569A" w:rsidRPr="004F3619" w:rsidRDefault="004F3619" w:rsidP="00B1569A">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КОНКУРСНА ДОКУМЕНТАЦІЯ</w:t>
      </w:r>
    </w:p>
    <w:p w14:paraId="6AC9E2BD" w14:textId="341C8B94" w:rsidR="00B1569A" w:rsidRPr="00E20E04" w:rsidRDefault="004F3619" w:rsidP="00E20E0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на</w:t>
      </w:r>
      <w:r w:rsidR="00B1569A" w:rsidRPr="00B1569A">
        <w:rPr>
          <w:rFonts w:ascii="Times New Roman" w:hAnsi="Times New Roman" w:cs="Times New Roman"/>
          <w:b/>
          <w:sz w:val="28"/>
          <w:szCs w:val="28"/>
        </w:rPr>
        <w:t xml:space="preserve"> </w:t>
      </w:r>
      <w:proofErr w:type="spellStart"/>
      <w:r w:rsidR="00B1569A" w:rsidRPr="00B1569A">
        <w:rPr>
          <w:rFonts w:ascii="Times New Roman" w:hAnsi="Times New Roman" w:cs="Times New Roman"/>
          <w:b/>
          <w:sz w:val="28"/>
          <w:szCs w:val="28"/>
        </w:rPr>
        <w:t>проведення</w:t>
      </w:r>
      <w:proofErr w:type="spellEnd"/>
      <w:r w:rsidR="00B1569A" w:rsidRPr="00B1569A">
        <w:rPr>
          <w:rFonts w:ascii="Times New Roman" w:hAnsi="Times New Roman" w:cs="Times New Roman"/>
          <w:b/>
          <w:sz w:val="28"/>
          <w:szCs w:val="28"/>
        </w:rPr>
        <w:t xml:space="preserve"> конкурсу </w:t>
      </w:r>
      <w:proofErr w:type="spellStart"/>
      <w:r w:rsidR="00B1569A" w:rsidRPr="00B1569A">
        <w:rPr>
          <w:rFonts w:ascii="Times New Roman" w:hAnsi="Times New Roman" w:cs="Times New Roman"/>
          <w:b/>
          <w:sz w:val="28"/>
          <w:szCs w:val="28"/>
        </w:rPr>
        <w:t>щодо</w:t>
      </w:r>
      <w:proofErr w:type="spellEnd"/>
      <w:r w:rsidR="00B1569A" w:rsidRPr="00B1569A">
        <w:rPr>
          <w:rFonts w:ascii="Times New Roman" w:hAnsi="Times New Roman" w:cs="Times New Roman"/>
          <w:b/>
          <w:sz w:val="28"/>
          <w:szCs w:val="28"/>
        </w:rPr>
        <w:t xml:space="preserve"> </w:t>
      </w:r>
      <w:proofErr w:type="spellStart"/>
      <w:r w:rsidR="00B1569A" w:rsidRPr="00B1569A">
        <w:rPr>
          <w:rFonts w:ascii="Times New Roman" w:hAnsi="Times New Roman" w:cs="Times New Roman"/>
          <w:b/>
          <w:sz w:val="28"/>
          <w:szCs w:val="28"/>
        </w:rPr>
        <w:t>призначення</w:t>
      </w:r>
      <w:proofErr w:type="spellEnd"/>
      <w:r w:rsidR="00B1569A" w:rsidRPr="00B1569A">
        <w:rPr>
          <w:rFonts w:ascii="Times New Roman" w:hAnsi="Times New Roman" w:cs="Times New Roman"/>
          <w:b/>
          <w:sz w:val="28"/>
          <w:szCs w:val="28"/>
        </w:rPr>
        <w:t xml:space="preserve"> управителя з </w:t>
      </w:r>
      <w:proofErr w:type="spellStart"/>
      <w:r w:rsidR="00B1569A" w:rsidRPr="00B1569A">
        <w:rPr>
          <w:rFonts w:ascii="Times New Roman" w:hAnsi="Times New Roman" w:cs="Times New Roman"/>
          <w:b/>
          <w:sz w:val="28"/>
          <w:szCs w:val="28"/>
        </w:rPr>
        <w:t>управління</w:t>
      </w:r>
      <w:proofErr w:type="spellEnd"/>
      <w:r w:rsidR="00B1569A" w:rsidRPr="00B1569A">
        <w:rPr>
          <w:rFonts w:ascii="Times New Roman" w:hAnsi="Times New Roman" w:cs="Times New Roman"/>
          <w:b/>
          <w:sz w:val="28"/>
          <w:szCs w:val="28"/>
        </w:rPr>
        <w:t xml:space="preserve"> </w:t>
      </w:r>
      <w:proofErr w:type="spellStart"/>
      <w:r w:rsidR="00B1569A" w:rsidRPr="00B1569A">
        <w:rPr>
          <w:rFonts w:ascii="Times New Roman" w:hAnsi="Times New Roman" w:cs="Times New Roman"/>
          <w:b/>
          <w:sz w:val="28"/>
          <w:szCs w:val="28"/>
        </w:rPr>
        <w:t>багатоквартирними</w:t>
      </w:r>
      <w:proofErr w:type="spellEnd"/>
      <w:r w:rsidR="00B1569A" w:rsidRPr="00B1569A">
        <w:rPr>
          <w:rFonts w:ascii="Times New Roman" w:hAnsi="Times New Roman" w:cs="Times New Roman"/>
          <w:b/>
          <w:sz w:val="28"/>
          <w:szCs w:val="28"/>
        </w:rPr>
        <w:t xml:space="preserve"> </w:t>
      </w:r>
      <w:proofErr w:type="spellStart"/>
      <w:r w:rsidR="00B1569A" w:rsidRPr="00B1569A">
        <w:rPr>
          <w:rFonts w:ascii="Times New Roman" w:hAnsi="Times New Roman" w:cs="Times New Roman"/>
          <w:b/>
          <w:sz w:val="28"/>
          <w:szCs w:val="28"/>
        </w:rPr>
        <w:t>будинками</w:t>
      </w:r>
      <w:proofErr w:type="spellEnd"/>
      <w:r w:rsidR="00B1569A" w:rsidRPr="00B1569A">
        <w:rPr>
          <w:rFonts w:ascii="Times New Roman" w:hAnsi="Times New Roman" w:cs="Times New Roman"/>
          <w:b/>
          <w:sz w:val="28"/>
          <w:szCs w:val="28"/>
        </w:rPr>
        <w:t xml:space="preserve"> на </w:t>
      </w:r>
      <w:proofErr w:type="spellStart"/>
      <w:r w:rsidR="00B1569A" w:rsidRPr="00B1569A">
        <w:rPr>
          <w:rFonts w:ascii="Times New Roman" w:hAnsi="Times New Roman" w:cs="Times New Roman"/>
          <w:b/>
          <w:sz w:val="28"/>
          <w:szCs w:val="28"/>
        </w:rPr>
        <w:t>території</w:t>
      </w:r>
      <w:proofErr w:type="spellEnd"/>
      <w:r w:rsidR="00B1569A" w:rsidRPr="00B1569A">
        <w:rPr>
          <w:rFonts w:ascii="Times New Roman" w:hAnsi="Times New Roman" w:cs="Times New Roman"/>
          <w:b/>
          <w:sz w:val="28"/>
          <w:szCs w:val="28"/>
        </w:rPr>
        <w:t xml:space="preserve"> </w:t>
      </w:r>
      <w:r w:rsidR="0014714C">
        <w:rPr>
          <w:rFonts w:ascii="Times New Roman" w:hAnsi="Times New Roman" w:cs="Times New Roman"/>
          <w:b/>
          <w:sz w:val="28"/>
          <w:szCs w:val="28"/>
          <w:lang w:val="uk-UA"/>
        </w:rPr>
        <w:t xml:space="preserve"> </w:t>
      </w:r>
      <w:r w:rsidR="00CF13EE">
        <w:rPr>
          <w:rFonts w:ascii="Times New Roman" w:hAnsi="Times New Roman" w:cs="Times New Roman"/>
          <w:b/>
          <w:sz w:val="28"/>
          <w:szCs w:val="28"/>
          <w:lang w:val="uk-UA"/>
        </w:rPr>
        <w:t xml:space="preserve">м. Новомиргород </w:t>
      </w:r>
      <w:r w:rsidR="00B1569A" w:rsidRPr="00B1569A">
        <w:rPr>
          <w:rFonts w:ascii="Times New Roman" w:hAnsi="Times New Roman" w:cs="Times New Roman"/>
          <w:b/>
          <w:sz w:val="28"/>
          <w:szCs w:val="28"/>
        </w:rPr>
        <w:t>Новомиргород</w:t>
      </w:r>
      <w:proofErr w:type="spellStart"/>
      <w:r w:rsidR="00E20E04">
        <w:rPr>
          <w:rFonts w:ascii="Times New Roman" w:hAnsi="Times New Roman" w:cs="Times New Roman"/>
          <w:b/>
          <w:sz w:val="28"/>
          <w:szCs w:val="28"/>
          <w:lang w:val="uk-UA"/>
        </w:rPr>
        <w:t>ської</w:t>
      </w:r>
      <w:proofErr w:type="spellEnd"/>
      <w:r w:rsidR="00E20E04">
        <w:rPr>
          <w:rFonts w:ascii="Times New Roman" w:hAnsi="Times New Roman" w:cs="Times New Roman"/>
          <w:b/>
          <w:sz w:val="28"/>
          <w:szCs w:val="28"/>
          <w:lang w:val="uk-UA"/>
        </w:rPr>
        <w:t xml:space="preserve"> міської ради</w:t>
      </w:r>
    </w:p>
    <w:p w14:paraId="5E0C649E" w14:textId="77777777" w:rsidR="0014714C" w:rsidRDefault="0014714C" w:rsidP="00B1569A">
      <w:pPr>
        <w:spacing w:after="0"/>
        <w:jc w:val="center"/>
        <w:rPr>
          <w:rFonts w:ascii="Times New Roman" w:hAnsi="Times New Roman" w:cs="Times New Roman"/>
          <w:b/>
          <w:sz w:val="28"/>
          <w:szCs w:val="28"/>
          <w:lang w:val="uk-UA"/>
        </w:rPr>
      </w:pPr>
    </w:p>
    <w:p w14:paraId="1C7CFA43" w14:textId="0CC47975" w:rsidR="00BA3928" w:rsidRPr="00F322D7" w:rsidRDefault="00B1569A" w:rsidP="00B1569A">
      <w:pPr>
        <w:ind w:firstLine="709"/>
        <w:jc w:val="both"/>
        <w:rPr>
          <w:sz w:val="26"/>
          <w:szCs w:val="26"/>
          <w:lang w:val="uk-UA"/>
        </w:rPr>
      </w:pPr>
      <w:proofErr w:type="spellStart"/>
      <w:r w:rsidRPr="00F322D7">
        <w:rPr>
          <w:rFonts w:ascii="Times New Roman" w:hAnsi="Times New Roman" w:cs="Times New Roman"/>
          <w:sz w:val="26"/>
          <w:szCs w:val="26"/>
        </w:rPr>
        <w:t>Відповідно</w:t>
      </w:r>
      <w:proofErr w:type="spellEnd"/>
      <w:r w:rsidRPr="00F322D7">
        <w:rPr>
          <w:rFonts w:ascii="Times New Roman" w:hAnsi="Times New Roman" w:cs="Times New Roman"/>
          <w:sz w:val="26"/>
          <w:szCs w:val="26"/>
        </w:rPr>
        <w:t xml:space="preserve"> до </w:t>
      </w:r>
      <w:proofErr w:type="spellStart"/>
      <w:r w:rsidRPr="00F322D7">
        <w:rPr>
          <w:rFonts w:ascii="Times New Roman" w:hAnsi="Times New Roman" w:cs="Times New Roman"/>
          <w:sz w:val="26"/>
          <w:szCs w:val="26"/>
        </w:rPr>
        <w:t>вимог</w:t>
      </w:r>
      <w:proofErr w:type="spellEnd"/>
      <w:r w:rsidRPr="00F322D7">
        <w:rPr>
          <w:rFonts w:ascii="Times New Roman" w:hAnsi="Times New Roman" w:cs="Times New Roman"/>
          <w:sz w:val="26"/>
          <w:szCs w:val="26"/>
        </w:rPr>
        <w:t xml:space="preserve"> Закону </w:t>
      </w:r>
      <w:proofErr w:type="spellStart"/>
      <w:r w:rsidRPr="00F322D7">
        <w:rPr>
          <w:rFonts w:ascii="Times New Roman" w:hAnsi="Times New Roman" w:cs="Times New Roman"/>
          <w:sz w:val="26"/>
          <w:szCs w:val="26"/>
        </w:rPr>
        <w:t>України</w:t>
      </w:r>
      <w:proofErr w:type="spellEnd"/>
      <w:r w:rsidRPr="00F322D7">
        <w:rPr>
          <w:rFonts w:ascii="Times New Roman" w:hAnsi="Times New Roman" w:cs="Times New Roman"/>
          <w:sz w:val="26"/>
          <w:szCs w:val="26"/>
        </w:rPr>
        <w:t xml:space="preserve"> «Про </w:t>
      </w:r>
      <w:proofErr w:type="spellStart"/>
      <w:r w:rsidRPr="00F322D7">
        <w:rPr>
          <w:rFonts w:ascii="Times New Roman" w:hAnsi="Times New Roman" w:cs="Times New Roman"/>
          <w:sz w:val="26"/>
          <w:szCs w:val="26"/>
        </w:rPr>
        <w:t>особливості</w:t>
      </w:r>
      <w:proofErr w:type="spellEnd"/>
      <w:r w:rsidRPr="00F322D7">
        <w:rPr>
          <w:rFonts w:ascii="Times New Roman" w:hAnsi="Times New Roman" w:cs="Times New Roman"/>
          <w:sz w:val="26"/>
          <w:szCs w:val="26"/>
        </w:rPr>
        <w:t xml:space="preserve"> </w:t>
      </w:r>
      <w:proofErr w:type="spellStart"/>
      <w:r w:rsidRPr="00F322D7">
        <w:rPr>
          <w:rFonts w:ascii="Times New Roman" w:hAnsi="Times New Roman" w:cs="Times New Roman"/>
          <w:sz w:val="26"/>
          <w:szCs w:val="26"/>
        </w:rPr>
        <w:t>здійснення</w:t>
      </w:r>
      <w:proofErr w:type="spellEnd"/>
      <w:r w:rsidRPr="00F322D7">
        <w:rPr>
          <w:rFonts w:ascii="Times New Roman" w:hAnsi="Times New Roman" w:cs="Times New Roman"/>
          <w:sz w:val="26"/>
          <w:szCs w:val="26"/>
        </w:rPr>
        <w:t xml:space="preserve"> права </w:t>
      </w:r>
      <w:proofErr w:type="spellStart"/>
      <w:r w:rsidRPr="00F322D7">
        <w:rPr>
          <w:rFonts w:ascii="Times New Roman" w:hAnsi="Times New Roman" w:cs="Times New Roman"/>
          <w:sz w:val="26"/>
          <w:szCs w:val="26"/>
        </w:rPr>
        <w:t>власності</w:t>
      </w:r>
      <w:proofErr w:type="spellEnd"/>
      <w:r w:rsidRPr="00F322D7">
        <w:rPr>
          <w:rFonts w:ascii="Times New Roman" w:hAnsi="Times New Roman" w:cs="Times New Roman"/>
          <w:sz w:val="26"/>
          <w:szCs w:val="26"/>
        </w:rPr>
        <w:t xml:space="preserve"> у </w:t>
      </w:r>
      <w:proofErr w:type="spellStart"/>
      <w:r w:rsidRPr="00F322D7">
        <w:rPr>
          <w:rFonts w:ascii="Times New Roman" w:hAnsi="Times New Roman" w:cs="Times New Roman"/>
          <w:sz w:val="26"/>
          <w:szCs w:val="26"/>
        </w:rPr>
        <w:t>багатоквартирному</w:t>
      </w:r>
      <w:proofErr w:type="spellEnd"/>
      <w:r w:rsidRPr="00F322D7">
        <w:rPr>
          <w:rFonts w:ascii="Times New Roman" w:hAnsi="Times New Roman" w:cs="Times New Roman"/>
          <w:sz w:val="26"/>
          <w:szCs w:val="26"/>
        </w:rPr>
        <w:t xml:space="preserve"> </w:t>
      </w:r>
      <w:proofErr w:type="spellStart"/>
      <w:r w:rsidRPr="00F322D7">
        <w:rPr>
          <w:rFonts w:ascii="Times New Roman" w:hAnsi="Times New Roman" w:cs="Times New Roman"/>
          <w:sz w:val="26"/>
          <w:szCs w:val="26"/>
        </w:rPr>
        <w:t>будинку</w:t>
      </w:r>
      <w:proofErr w:type="spellEnd"/>
      <w:r w:rsidRPr="00F322D7">
        <w:rPr>
          <w:rFonts w:ascii="Times New Roman" w:hAnsi="Times New Roman" w:cs="Times New Roman"/>
          <w:sz w:val="26"/>
          <w:szCs w:val="26"/>
        </w:rPr>
        <w:t xml:space="preserve">», Порядку </w:t>
      </w:r>
      <w:proofErr w:type="spellStart"/>
      <w:r w:rsidRPr="00F322D7">
        <w:rPr>
          <w:rFonts w:ascii="Times New Roman" w:hAnsi="Times New Roman" w:cs="Times New Roman"/>
          <w:sz w:val="26"/>
          <w:szCs w:val="26"/>
        </w:rPr>
        <w:t>проведення</w:t>
      </w:r>
      <w:proofErr w:type="spellEnd"/>
      <w:r w:rsidRPr="00F322D7">
        <w:rPr>
          <w:rFonts w:ascii="Times New Roman" w:hAnsi="Times New Roman" w:cs="Times New Roman"/>
          <w:sz w:val="26"/>
          <w:szCs w:val="26"/>
        </w:rPr>
        <w:t xml:space="preserve"> конкурсу з </w:t>
      </w:r>
      <w:proofErr w:type="spellStart"/>
      <w:r w:rsidRPr="00F322D7">
        <w:rPr>
          <w:rFonts w:ascii="Times New Roman" w:hAnsi="Times New Roman" w:cs="Times New Roman"/>
          <w:sz w:val="26"/>
          <w:szCs w:val="26"/>
        </w:rPr>
        <w:t>призначення</w:t>
      </w:r>
      <w:proofErr w:type="spellEnd"/>
      <w:r w:rsidRPr="00F322D7">
        <w:rPr>
          <w:rFonts w:ascii="Times New Roman" w:hAnsi="Times New Roman" w:cs="Times New Roman"/>
          <w:sz w:val="26"/>
          <w:szCs w:val="26"/>
        </w:rPr>
        <w:t xml:space="preserve"> управителя </w:t>
      </w:r>
      <w:proofErr w:type="spellStart"/>
      <w:r w:rsidRPr="00F322D7">
        <w:rPr>
          <w:rFonts w:ascii="Times New Roman" w:hAnsi="Times New Roman" w:cs="Times New Roman"/>
          <w:sz w:val="26"/>
          <w:szCs w:val="26"/>
        </w:rPr>
        <w:t>багатоквартирного</w:t>
      </w:r>
      <w:proofErr w:type="spellEnd"/>
      <w:r w:rsidRPr="00F322D7">
        <w:rPr>
          <w:rFonts w:ascii="Times New Roman" w:hAnsi="Times New Roman" w:cs="Times New Roman"/>
          <w:sz w:val="26"/>
          <w:szCs w:val="26"/>
        </w:rPr>
        <w:t xml:space="preserve"> </w:t>
      </w:r>
      <w:proofErr w:type="spellStart"/>
      <w:r w:rsidRPr="00F322D7">
        <w:rPr>
          <w:rFonts w:ascii="Times New Roman" w:hAnsi="Times New Roman" w:cs="Times New Roman"/>
          <w:sz w:val="26"/>
          <w:szCs w:val="26"/>
        </w:rPr>
        <w:t>будинку</w:t>
      </w:r>
      <w:proofErr w:type="spellEnd"/>
      <w:r w:rsidRPr="00F322D7">
        <w:rPr>
          <w:rFonts w:ascii="Times New Roman" w:hAnsi="Times New Roman" w:cs="Times New Roman"/>
          <w:sz w:val="26"/>
          <w:szCs w:val="26"/>
        </w:rPr>
        <w:t xml:space="preserve">, </w:t>
      </w:r>
      <w:proofErr w:type="spellStart"/>
      <w:r w:rsidRPr="00F322D7">
        <w:rPr>
          <w:rFonts w:ascii="Times New Roman" w:hAnsi="Times New Roman" w:cs="Times New Roman"/>
          <w:sz w:val="26"/>
          <w:szCs w:val="26"/>
        </w:rPr>
        <w:t>затвердженого</w:t>
      </w:r>
      <w:proofErr w:type="spellEnd"/>
      <w:r w:rsidRPr="00F322D7">
        <w:rPr>
          <w:rFonts w:ascii="Times New Roman" w:hAnsi="Times New Roman" w:cs="Times New Roman"/>
          <w:sz w:val="26"/>
          <w:szCs w:val="26"/>
        </w:rPr>
        <w:t xml:space="preserve"> наказом </w:t>
      </w:r>
      <w:proofErr w:type="spellStart"/>
      <w:r w:rsidRPr="00F322D7">
        <w:rPr>
          <w:rFonts w:ascii="Times New Roman" w:hAnsi="Times New Roman" w:cs="Times New Roman"/>
          <w:sz w:val="26"/>
          <w:szCs w:val="26"/>
        </w:rPr>
        <w:t>Міністерства</w:t>
      </w:r>
      <w:proofErr w:type="spellEnd"/>
      <w:r w:rsidRPr="00F322D7">
        <w:rPr>
          <w:rFonts w:ascii="Times New Roman" w:hAnsi="Times New Roman" w:cs="Times New Roman"/>
          <w:sz w:val="26"/>
          <w:szCs w:val="26"/>
        </w:rPr>
        <w:t xml:space="preserve"> </w:t>
      </w:r>
      <w:proofErr w:type="spellStart"/>
      <w:r w:rsidRPr="00F322D7">
        <w:rPr>
          <w:rFonts w:ascii="Times New Roman" w:hAnsi="Times New Roman" w:cs="Times New Roman"/>
          <w:sz w:val="26"/>
          <w:szCs w:val="26"/>
        </w:rPr>
        <w:t>регіонального</w:t>
      </w:r>
      <w:proofErr w:type="spellEnd"/>
      <w:r w:rsidRPr="00F322D7">
        <w:rPr>
          <w:rFonts w:ascii="Times New Roman" w:hAnsi="Times New Roman" w:cs="Times New Roman"/>
          <w:sz w:val="26"/>
          <w:szCs w:val="26"/>
        </w:rPr>
        <w:t xml:space="preserve"> </w:t>
      </w:r>
      <w:proofErr w:type="spellStart"/>
      <w:r w:rsidRPr="00F322D7">
        <w:rPr>
          <w:rFonts w:ascii="Times New Roman" w:hAnsi="Times New Roman" w:cs="Times New Roman"/>
          <w:sz w:val="26"/>
          <w:szCs w:val="26"/>
        </w:rPr>
        <w:t>розвитку</w:t>
      </w:r>
      <w:proofErr w:type="spellEnd"/>
      <w:r w:rsidRPr="00F322D7">
        <w:rPr>
          <w:rFonts w:ascii="Times New Roman" w:hAnsi="Times New Roman" w:cs="Times New Roman"/>
          <w:sz w:val="26"/>
          <w:szCs w:val="26"/>
        </w:rPr>
        <w:t xml:space="preserve">, </w:t>
      </w:r>
      <w:proofErr w:type="spellStart"/>
      <w:r w:rsidRPr="00F322D7">
        <w:rPr>
          <w:rFonts w:ascii="Times New Roman" w:hAnsi="Times New Roman" w:cs="Times New Roman"/>
          <w:sz w:val="26"/>
          <w:szCs w:val="26"/>
        </w:rPr>
        <w:t>будівництва</w:t>
      </w:r>
      <w:proofErr w:type="spellEnd"/>
      <w:r w:rsidRPr="00F322D7">
        <w:rPr>
          <w:rFonts w:ascii="Times New Roman" w:hAnsi="Times New Roman" w:cs="Times New Roman"/>
          <w:sz w:val="26"/>
          <w:szCs w:val="26"/>
        </w:rPr>
        <w:t xml:space="preserve"> та </w:t>
      </w:r>
      <w:proofErr w:type="spellStart"/>
      <w:r w:rsidRPr="00F322D7">
        <w:rPr>
          <w:rFonts w:ascii="Times New Roman" w:hAnsi="Times New Roman" w:cs="Times New Roman"/>
          <w:sz w:val="26"/>
          <w:szCs w:val="26"/>
        </w:rPr>
        <w:t>житлово-комунального</w:t>
      </w:r>
      <w:proofErr w:type="spellEnd"/>
      <w:r w:rsidRPr="00F322D7">
        <w:rPr>
          <w:rFonts w:ascii="Times New Roman" w:hAnsi="Times New Roman" w:cs="Times New Roman"/>
          <w:sz w:val="26"/>
          <w:szCs w:val="26"/>
        </w:rPr>
        <w:t xml:space="preserve"> </w:t>
      </w:r>
      <w:proofErr w:type="spellStart"/>
      <w:r w:rsidRPr="00F322D7">
        <w:rPr>
          <w:rFonts w:ascii="Times New Roman" w:hAnsi="Times New Roman" w:cs="Times New Roman"/>
          <w:sz w:val="26"/>
          <w:szCs w:val="26"/>
        </w:rPr>
        <w:t>господарства</w:t>
      </w:r>
      <w:proofErr w:type="spellEnd"/>
      <w:r w:rsidRPr="00F322D7">
        <w:rPr>
          <w:rFonts w:ascii="Times New Roman" w:hAnsi="Times New Roman" w:cs="Times New Roman"/>
          <w:sz w:val="26"/>
          <w:szCs w:val="26"/>
        </w:rPr>
        <w:t xml:space="preserve"> </w:t>
      </w:r>
      <w:proofErr w:type="spellStart"/>
      <w:r w:rsidRPr="00F322D7">
        <w:rPr>
          <w:rFonts w:ascii="Times New Roman" w:hAnsi="Times New Roman" w:cs="Times New Roman"/>
          <w:sz w:val="26"/>
          <w:szCs w:val="26"/>
        </w:rPr>
        <w:t>України</w:t>
      </w:r>
      <w:proofErr w:type="spellEnd"/>
      <w:r w:rsidRPr="00F322D7">
        <w:rPr>
          <w:rFonts w:ascii="Times New Roman" w:hAnsi="Times New Roman" w:cs="Times New Roman"/>
          <w:sz w:val="26"/>
          <w:szCs w:val="26"/>
        </w:rPr>
        <w:t xml:space="preserve"> </w:t>
      </w:r>
      <w:proofErr w:type="spellStart"/>
      <w:r w:rsidRPr="00F322D7">
        <w:rPr>
          <w:rFonts w:ascii="Times New Roman" w:hAnsi="Times New Roman" w:cs="Times New Roman"/>
          <w:sz w:val="26"/>
          <w:szCs w:val="26"/>
        </w:rPr>
        <w:t>від</w:t>
      </w:r>
      <w:proofErr w:type="spellEnd"/>
      <w:r w:rsidRPr="00F322D7">
        <w:rPr>
          <w:rFonts w:ascii="Times New Roman" w:hAnsi="Times New Roman" w:cs="Times New Roman"/>
          <w:sz w:val="26"/>
          <w:szCs w:val="26"/>
        </w:rPr>
        <w:t xml:space="preserve"> 13.06.2016 року № 150, </w:t>
      </w:r>
      <w:proofErr w:type="spellStart"/>
      <w:r w:rsidRPr="00F322D7">
        <w:rPr>
          <w:rFonts w:ascii="Times New Roman" w:hAnsi="Times New Roman" w:cs="Times New Roman"/>
          <w:sz w:val="26"/>
          <w:szCs w:val="26"/>
        </w:rPr>
        <w:t>виконавчий</w:t>
      </w:r>
      <w:proofErr w:type="spellEnd"/>
      <w:r w:rsidRPr="00F322D7">
        <w:rPr>
          <w:rFonts w:ascii="Times New Roman" w:hAnsi="Times New Roman" w:cs="Times New Roman"/>
          <w:sz w:val="26"/>
          <w:szCs w:val="26"/>
        </w:rPr>
        <w:t xml:space="preserve"> </w:t>
      </w:r>
      <w:proofErr w:type="spellStart"/>
      <w:r w:rsidRPr="00F322D7">
        <w:rPr>
          <w:rFonts w:ascii="Times New Roman" w:hAnsi="Times New Roman" w:cs="Times New Roman"/>
          <w:sz w:val="26"/>
          <w:szCs w:val="26"/>
        </w:rPr>
        <w:t>комітет</w:t>
      </w:r>
      <w:proofErr w:type="spellEnd"/>
      <w:r w:rsidRPr="00F322D7">
        <w:rPr>
          <w:rFonts w:ascii="Times New Roman" w:hAnsi="Times New Roman" w:cs="Times New Roman"/>
          <w:sz w:val="26"/>
          <w:szCs w:val="26"/>
        </w:rPr>
        <w:t xml:space="preserve"> </w:t>
      </w:r>
      <w:proofErr w:type="spellStart"/>
      <w:r w:rsidRPr="00F322D7">
        <w:rPr>
          <w:rFonts w:ascii="Times New Roman" w:hAnsi="Times New Roman" w:cs="Times New Roman"/>
          <w:sz w:val="26"/>
          <w:szCs w:val="26"/>
        </w:rPr>
        <w:t>Новомиргородської</w:t>
      </w:r>
      <w:proofErr w:type="spellEnd"/>
      <w:r w:rsidRPr="00F322D7">
        <w:rPr>
          <w:rFonts w:ascii="Times New Roman" w:hAnsi="Times New Roman" w:cs="Times New Roman"/>
          <w:sz w:val="26"/>
          <w:szCs w:val="26"/>
        </w:rPr>
        <w:t xml:space="preserve"> </w:t>
      </w:r>
      <w:proofErr w:type="spellStart"/>
      <w:r w:rsidRPr="00F322D7">
        <w:rPr>
          <w:rFonts w:ascii="Times New Roman" w:hAnsi="Times New Roman" w:cs="Times New Roman"/>
          <w:sz w:val="26"/>
          <w:szCs w:val="26"/>
        </w:rPr>
        <w:t>міської</w:t>
      </w:r>
      <w:proofErr w:type="spellEnd"/>
      <w:r w:rsidRPr="00F322D7">
        <w:rPr>
          <w:rFonts w:ascii="Times New Roman" w:hAnsi="Times New Roman" w:cs="Times New Roman"/>
          <w:sz w:val="26"/>
          <w:szCs w:val="26"/>
        </w:rPr>
        <w:t xml:space="preserve"> ради </w:t>
      </w:r>
      <w:proofErr w:type="spellStart"/>
      <w:r w:rsidRPr="00F322D7">
        <w:rPr>
          <w:rFonts w:ascii="Times New Roman" w:hAnsi="Times New Roman" w:cs="Times New Roman"/>
          <w:sz w:val="26"/>
          <w:szCs w:val="26"/>
        </w:rPr>
        <w:t>оголошує</w:t>
      </w:r>
      <w:proofErr w:type="spellEnd"/>
      <w:r w:rsidRPr="00F322D7">
        <w:rPr>
          <w:rFonts w:ascii="Times New Roman" w:hAnsi="Times New Roman" w:cs="Times New Roman"/>
          <w:sz w:val="26"/>
          <w:szCs w:val="26"/>
        </w:rPr>
        <w:t xml:space="preserve"> конкурс </w:t>
      </w:r>
      <w:proofErr w:type="spellStart"/>
      <w:r w:rsidRPr="00F322D7">
        <w:rPr>
          <w:rFonts w:ascii="Times New Roman" w:hAnsi="Times New Roman" w:cs="Times New Roman"/>
          <w:sz w:val="26"/>
          <w:szCs w:val="26"/>
        </w:rPr>
        <w:t>щодо</w:t>
      </w:r>
      <w:proofErr w:type="spellEnd"/>
      <w:r w:rsidRPr="00F322D7">
        <w:rPr>
          <w:rFonts w:ascii="Times New Roman" w:hAnsi="Times New Roman" w:cs="Times New Roman"/>
          <w:sz w:val="26"/>
          <w:szCs w:val="26"/>
        </w:rPr>
        <w:t xml:space="preserve"> </w:t>
      </w:r>
      <w:proofErr w:type="spellStart"/>
      <w:r w:rsidRPr="00F322D7">
        <w:rPr>
          <w:rFonts w:ascii="Times New Roman" w:hAnsi="Times New Roman" w:cs="Times New Roman"/>
          <w:sz w:val="26"/>
          <w:szCs w:val="26"/>
        </w:rPr>
        <w:t>призначення</w:t>
      </w:r>
      <w:proofErr w:type="spellEnd"/>
      <w:r w:rsidRPr="00F322D7">
        <w:rPr>
          <w:rFonts w:ascii="Times New Roman" w:hAnsi="Times New Roman" w:cs="Times New Roman"/>
          <w:sz w:val="26"/>
          <w:szCs w:val="26"/>
        </w:rPr>
        <w:t xml:space="preserve"> управителя з </w:t>
      </w:r>
      <w:proofErr w:type="spellStart"/>
      <w:r w:rsidRPr="00F322D7">
        <w:rPr>
          <w:rFonts w:ascii="Times New Roman" w:hAnsi="Times New Roman" w:cs="Times New Roman"/>
          <w:sz w:val="26"/>
          <w:szCs w:val="26"/>
        </w:rPr>
        <w:t>управління</w:t>
      </w:r>
      <w:proofErr w:type="spellEnd"/>
      <w:r w:rsidRPr="00F322D7">
        <w:rPr>
          <w:rFonts w:ascii="Times New Roman" w:hAnsi="Times New Roman" w:cs="Times New Roman"/>
          <w:sz w:val="26"/>
          <w:szCs w:val="26"/>
        </w:rPr>
        <w:t xml:space="preserve"> </w:t>
      </w:r>
      <w:proofErr w:type="spellStart"/>
      <w:r w:rsidRPr="00F322D7">
        <w:rPr>
          <w:rFonts w:ascii="Times New Roman" w:hAnsi="Times New Roman" w:cs="Times New Roman"/>
          <w:sz w:val="26"/>
          <w:szCs w:val="26"/>
        </w:rPr>
        <w:t>багатоквартирними</w:t>
      </w:r>
      <w:proofErr w:type="spellEnd"/>
      <w:r w:rsidRPr="00F322D7">
        <w:rPr>
          <w:rFonts w:ascii="Times New Roman" w:hAnsi="Times New Roman" w:cs="Times New Roman"/>
          <w:sz w:val="26"/>
          <w:szCs w:val="26"/>
        </w:rPr>
        <w:t xml:space="preserve"> </w:t>
      </w:r>
      <w:proofErr w:type="spellStart"/>
      <w:r w:rsidRPr="00F322D7">
        <w:rPr>
          <w:rFonts w:ascii="Times New Roman" w:hAnsi="Times New Roman" w:cs="Times New Roman"/>
          <w:sz w:val="26"/>
          <w:szCs w:val="26"/>
        </w:rPr>
        <w:t>будинками</w:t>
      </w:r>
      <w:proofErr w:type="spellEnd"/>
      <w:r w:rsidRPr="00F322D7">
        <w:rPr>
          <w:rFonts w:ascii="Times New Roman" w:hAnsi="Times New Roman" w:cs="Times New Roman"/>
          <w:sz w:val="26"/>
          <w:szCs w:val="26"/>
        </w:rPr>
        <w:t xml:space="preserve"> на </w:t>
      </w:r>
      <w:proofErr w:type="spellStart"/>
      <w:r w:rsidRPr="00F322D7">
        <w:rPr>
          <w:rFonts w:ascii="Times New Roman" w:hAnsi="Times New Roman" w:cs="Times New Roman"/>
          <w:sz w:val="26"/>
          <w:szCs w:val="26"/>
        </w:rPr>
        <w:t>території</w:t>
      </w:r>
      <w:proofErr w:type="spellEnd"/>
      <w:r w:rsidR="00596DDC">
        <w:rPr>
          <w:rFonts w:ascii="Times New Roman" w:hAnsi="Times New Roman" w:cs="Times New Roman"/>
          <w:sz w:val="26"/>
          <w:szCs w:val="26"/>
          <w:lang w:val="uk-UA"/>
        </w:rPr>
        <w:t xml:space="preserve"> м. Новомиргород</w:t>
      </w:r>
      <w:r w:rsidRPr="00F322D7">
        <w:rPr>
          <w:rFonts w:ascii="Times New Roman" w:hAnsi="Times New Roman" w:cs="Times New Roman"/>
          <w:sz w:val="26"/>
          <w:szCs w:val="26"/>
        </w:rPr>
        <w:t xml:space="preserve"> Новомиргород</w:t>
      </w:r>
      <w:proofErr w:type="spellStart"/>
      <w:r w:rsidR="00F322D7" w:rsidRPr="00F322D7">
        <w:rPr>
          <w:rFonts w:ascii="Times New Roman" w:hAnsi="Times New Roman" w:cs="Times New Roman"/>
          <w:sz w:val="26"/>
          <w:szCs w:val="26"/>
          <w:lang w:val="uk-UA"/>
        </w:rPr>
        <w:t>ської</w:t>
      </w:r>
      <w:proofErr w:type="spellEnd"/>
      <w:r w:rsidR="00F322D7" w:rsidRPr="00F322D7">
        <w:rPr>
          <w:rFonts w:ascii="Times New Roman" w:hAnsi="Times New Roman" w:cs="Times New Roman"/>
          <w:sz w:val="26"/>
          <w:szCs w:val="26"/>
          <w:lang w:val="uk-UA"/>
        </w:rPr>
        <w:t xml:space="preserve"> міської ради</w:t>
      </w:r>
    </w:p>
    <w:tbl>
      <w:tblPr>
        <w:tblW w:w="108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7824"/>
      </w:tblGrid>
      <w:tr w:rsidR="0014714C" w14:paraId="058497D5" w14:textId="77777777" w:rsidTr="00C10A99">
        <w:trPr>
          <w:trHeight w:val="600"/>
        </w:trPr>
        <w:tc>
          <w:tcPr>
            <w:tcW w:w="2978" w:type="dxa"/>
          </w:tcPr>
          <w:p w14:paraId="01998F4C" w14:textId="0B283E03" w:rsidR="0014714C" w:rsidRPr="00216D08" w:rsidRDefault="004F3619" w:rsidP="00216D08">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Терміни, які вживаються в конкурсній документації</w:t>
            </w:r>
          </w:p>
          <w:p w14:paraId="7B1AF780" w14:textId="77777777" w:rsidR="0014714C" w:rsidRPr="00216D08" w:rsidRDefault="0014714C" w:rsidP="00216D08">
            <w:pPr>
              <w:spacing w:after="0" w:line="240" w:lineRule="auto"/>
              <w:rPr>
                <w:rFonts w:ascii="Times New Roman" w:hAnsi="Times New Roman" w:cs="Times New Roman"/>
                <w:b/>
                <w:sz w:val="24"/>
                <w:szCs w:val="24"/>
                <w:lang w:val="uk-UA"/>
              </w:rPr>
            </w:pPr>
          </w:p>
        </w:tc>
        <w:tc>
          <w:tcPr>
            <w:tcW w:w="7824" w:type="dxa"/>
          </w:tcPr>
          <w:p w14:paraId="14B52CCE" w14:textId="1FB54FF5" w:rsidR="0014714C" w:rsidRPr="00C10A99" w:rsidRDefault="004F3619" w:rsidP="00C10A99">
            <w:pPr>
              <w:spacing w:after="0"/>
              <w:jc w:val="both"/>
              <w:rPr>
                <w:rFonts w:ascii="Times New Roman" w:hAnsi="Times New Roman" w:cs="Times New Roman"/>
                <w:bCs/>
                <w:sz w:val="24"/>
                <w:szCs w:val="24"/>
                <w:lang w:val="uk-UA"/>
              </w:rPr>
            </w:pPr>
            <w:r w:rsidRPr="00C10A99">
              <w:rPr>
                <w:rFonts w:ascii="Times New Roman" w:hAnsi="Times New Roman" w:cs="Times New Roman"/>
                <w:bCs/>
                <w:sz w:val="24"/>
                <w:szCs w:val="24"/>
                <w:lang w:val="uk-UA"/>
              </w:rPr>
              <w:t xml:space="preserve">Конкурсна документація розроблена на виконання Закону України «Про місцеве  самоврядування», Закону України «Про житлово-комунальні послуги», </w:t>
            </w:r>
            <w:r w:rsidRPr="00C10A99">
              <w:rPr>
                <w:rFonts w:ascii="Times New Roman" w:hAnsi="Times New Roman" w:cs="Times New Roman"/>
                <w:sz w:val="24"/>
                <w:szCs w:val="24"/>
              </w:rPr>
              <w:t xml:space="preserve">Закону </w:t>
            </w:r>
            <w:proofErr w:type="spellStart"/>
            <w:r w:rsidRPr="00C10A99">
              <w:rPr>
                <w:rFonts w:ascii="Times New Roman" w:hAnsi="Times New Roman" w:cs="Times New Roman"/>
                <w:sz w:val="24"/>
                <w:szCs w:val="24"/>
              </w:rPr>
              <w:t>України</w:t>
            </w:r>
            <w:proofErr w:type="spellEnd"/>
            <w:r w:rsidRPr="00C10A99">
              <w:rPr>
                <w:rFonts w:ascii="Times New Roman" w:hAnsi="Times New Roman" w:cs="Times New Roman"/>
                <w:sz w:val="24"/>
                <w:szCs w:val="24"/>
              </w:rPr>
              <w:t xml:space="preserve"> «Про </w:t>
            </w:r>
            <w:proofErr w:type="spellStart"/>
            <w:r w:rsidRPr="00C10A99">
              <w:rPr>
                <w:rFonts w:ascii="Times New Roman" w:hAnsi="Times New Roman" w:cs="Times New Roman"/>
                <w:sz w:val="24"/>
                <w:szCs w:val="24"/>
              </w:rPr>
              <w:t>особливості</w:t>
            </w:r>
            <w:proofErr w:type="spellEnd"/>
            <w:r w:rsidRPr="00C10A99">
              <w:rPr>
                <w:rFonts w:ascii="Times New Roman" w:hAnsi="Times New Roman" w:cs="Times New Roman"/>
                <w:sz w:val="24"/>
                <w:szCs w:val="24"/>
              </w:rPr>
              <w:t xml:space="preserve"> </w:t>
            </w:r>
            <w:proofErr w:type="spellStart"/>
            <w:r w:rsidRPr="00C10A99">
              <w:rPr>
                <w:rFonts w:ascii="Times New Roman" w:hAnsi="Times New Roman" w:cs="Times New Roman"/>
                <w:sz w:val="24"/>
                <w:szCs w:val="24"/>
              </w:rPr>
              <w:t>здійснення</w:t>
            </w:r>
            <w:proofErr w:type="spellEnd"/>
            <w:r w:rsidRPr="00C10A99">
              <w:rPr>
                <w:rFonts w:ascii="Times New Roman" w:hAnsi="Times New Roman" w:cs="Times New Roman"/>
                <w:sz w:val="24"/>
                <w:szCs w:val="24"/>
              </w:rPr>
              <w:t xml:space="preserve"> права </w:t>
            </w:r>
            <w:proofErr w:type="spellStart"/>
            <w:r w:rsidRPr="00C10A99">
              <w:rPr>
                <w:rFonts w:ascii="Times New Roman" w:hAnsi="Times New Roman" w:cs="Times New Roman"/>
                <w:sz w:val="24"/>
                <w:szCs w:val="24"/>
              </w:rPr>
              <w:t>власності</w:t>
            </w:r>
            <w:proofErr w:type="spellEnd"/>
            <w:r w:rsidRPr="00C10A99">
              <w:rPr>
                <w:rFonts w:ascii="Times New Roman" w:hAnsi="Times New Roman" w:cs="Times New Roman"/>
                <w:sz w:val="24"/>
                <w:szCs w:val="24"/>
              </w:rPr>
              <w:t xml:space="preserve"> у </w:t>
            </w:r>
            <w:proofErr w:type="spellStart"/>
            <w:r w:rsidRPr="00C10A99">
              <w:rPr>
                <w:rFonts w:ascii="Times New Roman" w:hAnsi="Times New Roman" w:cs="Times New Roman"/>
                <w:sz w:val="24"/>
                <w:szCs w:val="24"/>
              </w:rPr>
              <w:t>багатоквартирному</w:t>
            </w:r>
            <w:proofErr w:type="spellEnd"/>
            <w:r w:rsidRPr="00C10A99">
              <w:rPr>
                <w:rFonts w:ascii="Times New Roman" w:hAnsi="Times New Roman" w:cs="Times New Roman"/>
                <w:sz w:val="24"/>
                <w:szCs w:val="24"/>
              </w:rPr>
              <w:t xml:space="preserve"> </w:t>
            </w:r>
            <w:proofErr w:type="spellStart"/>
            <w:r w:rsidRPr="00C10A99">
              <w:rPr>
                <w:rFonts w:ascii="Times New Roman" w:hAnsi="Times New Roman" w:cs="Times New Roman"/>
                <w:sz w:val="24"/>
                <w:szCs w:val="24"/>
              </w:rPr>
              <w:t>будинку</w:t>
            </w:r>
            <w:proofErr w:type="spellEnd"/>
            <w:r w:rsidRPr="00C10A99">
              <w:rPr>
                <w:rFonts w:ascii="Times New Roman" w:hAnsi="Times New Roman" w:cs="Times New Roman"/>
                <w:sz w:val="24"/>
                <w:szCs w:val="24"/>
              </w:rPr>
              <w:t>», наказ</w:t>
            </w:r>
            <w:r w:rsidRPr="00C10A99">
              <w:rPr>
                <w:rFonts w:ascii="Times New Roman" w:hAnsi="Times New Roman" w:cs="Times New Roman"/>
                <w:sz w:val="24"/>
                <w:szCs w:val="24"/>
                <w:lang w:val="uk-UA"/>
              </w:rPr>
              <w:t xml:space="preserve">у </w:t>
            </w:r>
            <w:proofErr w:type="spellStart"/>
            <w:r w:rsidRPr="00C10A99">
              <w:rPr>
                <w:rFonts w:ascii="Times New Roman" w:hAnsi="Times New Roman" w:cs="Times New Roman"/>
                <w:sz w:val="24"/>
                <w:szCs w:val="24"/>
              </w:rPr>
              <w:t>Міністерства</w:t>
            </w:r>
            <w:proofErr w:type="spellEnd"/>
            <w:r w:rsidRPr="00C10A99">
              <w:rPr>
                <w:rFonts w:ascii="Times New Roman" w:hAnsi="Times New Roman" w:cs="Times New Roman"/>
                <w:sz w:val="24"/>
                <w:szCs w:val="24"/>
              </w:rPr>
              <w:t xml:space="preserve"> </w:t>
            </w:r>
            <w:proofErr w:type="spellStart"/>
            <w:r w:rsidRPr="00C10A99">
              <w:rPr>
                <w:rFonts w:ascii="Times New Roman" w:hAnsi="Times New Roman" w:cs="Times New Roman"/>
                <w:sz w:val="24"/>
                <w:szCs w:val="24"/>
              </w:rPr>
              <w:t>регіонального</w:t>
            </w:r>
            <w:proofErr w:type="spellEnd"/>
            <w:r w:rsidRPr="00C10A99">
              <w:rPr>
                <w:rFonts w:ascii="Times New Roman" w:hAnsi="Times New Roman" w:cs="Times New Roman"/>
                <w:sz w:val="24"/>
                <w:szCs w:val="24"/>
              </w:rPr>
              <w:t xml:space="preserve"> </w:t>
            </w:r>
            <w:proofErr w:type="spellStart"/>
            <w:r w:rsidRPr="00C10A99">
              <w:rPr>
                <w:rFonts w:ascii="Times New Roman" w:hAnsi="Times New Roman" w:cs="Times New Roman"/>
                <w:sz w:val="24"/>
                <w:szCs w:val="24"/>
              </w:rPr>
              <w:t>розвитку</w:t>
            </w:r>
            <w:proofErr w:type="spellEnd"/>
            <w:r w:rsidRPr="00C10A99">
              <w:rPr>
                <w:rFonts w:ascii="Times New Roman" w:hAnsi="Times New Roman" w:cs="Times New Roman"/>
                <w:sz w:val="24"/>
                <w:szCs w:val="24"/>
              </w:rPr>
              <w:t xml:space="preserve">, </w:t>
            </w:r>
            <w:proofErr w:type="spellStart"/>
            <w:r w:rsidRPr="00C10A99">
              <w:rPr>
                <w:rFonts w:ascii="Times New Roman" w:hAnsi="Times New Roman" w:cs="Times New Roman"/>
                <w:sz w:val="24"/>
                <w:szCs w:val="24"/>
              </w:rPr>
              <w:t>будівництва</w:t>
            </w:r>
            <w:proofErr w:type="spellEnd"/>
            <w:r w:rsidRPr="00C10A99">
              <w:rPr>
                <w:rFonts w:ascii="Times New Roman" w:hAnsi="Times New Roman" w:cs="Times New Roman"/>
                <w:sz w:val="24"/>
                <w:szCs w:val="24"/>
              </w:rPr>
              <w:t xml:space="preserve"> та </w:t>
            </w:r>
            <w:proofErr w:type="spellStart"/>
            <w:r w:rsidRPr="00C10A99">
              <w:rPr>
                <w:rFonts w:ascii="Times New Roman" w:hAnsi="Times New Roman" w:cs="Times New Roman"/>
                <w:sz w:val="24"/>
                <w:szCs w:val="24"/>
              </w:rPr>
              <w:t>житлово-комунального</w:t>
            </w:r>
            <w:proofErr w:type="spellEnd"/>
            <w:r w:rsidRPr="00C10A99">
              <w:rPr>
                <w:rFonts w:ascii="Times New Roman" w:hAnsi="Times New Roman" w:cs="Times New Roman"/>
                <w:sz w:val="24"/>
                <w:szCs w:val="24"/>
              </w:rPr>
              <w:t xml:space="preserve"> </w:t>
            </w:r>
            <w:proofErr w:type="spellStart"/>
            <w:r w:rsidRPr="00C10A99">
              <w:rPr>
                <w:rFonts w:ascii="Times New Roman" w:hAnsi="Times New Roman" w:cs="Times New Roman"/>
                <w:sz w:val="24"/>
                <w:szCs w:val="24"/>
              </w:rPr>
              <w:t>господарства</w:t>
            </w:r>
            <w:proofErr w:type="spellEnd"/>
            <w:r w:rsidRPr="00C10A99">
              <w:rPr>
                <w:rFonts w:ascii="Times New Roman" w:hAnsi="Times New Roman" w:cs="Times New Roman"/>
                <w:sz w:val="24"/>
                <w:szCs w:val="24"/>
              </w:rPr>
              <w:t xml:space="preserve"> </w:t>
            </w:r>
            <w:proofErr w:type="spellStart"/>
            <w:r w:rsidRPr="00C10A99">
              <w:rPr>
                <w:rFonts w:ascii="Times New Roman" w:hAnsi="Times New Roman" w:cs="Times New Roman"/>
                <w:sz w:val="24"/>
                <w:szCs w:val="24"/>
              </w:rPr>
              <w:t>України</w:t>
            </w:r>
            <w:proofErr w:type="spellEnd"/>
            <w:r w:rsidRPr="00C10A99">
              <w:rPr>
                <w:rFonts w:ascii="Times New Roman" w:hAnsi="Times New Roman" w:cs="Times New Roman"/>
                <w:sz w:val="24"/>
                <w:szCs w:val="24"/>
              </w:rPr>
              <w:t xml:space="preserve"> </w:t>
            </w:r>
            <w:proofErr w:type="spellStart"/>
            <w:r w:rsidRPr="00C10A99">
              <w:rPr>
                <w:rFonts w:ascii="Times New Roman" w:hAnsi="Times New Roman" w:cs="Times New Roman"/>
                <w:sz w:val="24"/>
                <w:szCs w:val="24"/>
              </w:rPr>
              <w:t>від</w:t>
            </w:r>
            <w:proofErr w:type="spellEnd"/>
            <w:r w:rsidRPr="00C10A99">
              <w:rPr>
                <w:rFonts w:ascii="Times New Roman" w:hAnsi="Times New Roman" w:cs="Times New Roman"/>
                <w:sz w:val="24"/>
                <w:szCs w:val="24"/>
              </w:rPr>
              <w:t xml:space="preserve"> 13.06.2016 року № 150</w:t>
            </w:r>
            <w:r w:rsidRPr="00C10A99">
              <w:rPr>
                <w:rFonts w:ascii="Times New Roman" w:hAnsi="Times New Roman" w:cs="Times New Roman"/>
                <w:sz w:val="24"/>
                <w:szCs w:val="24"/>
                <w:lang w:val="uk-UA"/>
              </w:rPr>
              <w:t xml:space="preserve"> «Про затвердження </w:t>
            </w:r>
            <w:r w:rsidRPr="00C10A99">
              <w:rPr>
                <w:rFonts w:ascii="Times New Roman" w:hAnsi="Times New Roman" w:cs="Times New Roman"/>
                <w:sz w:val="24"/>
                <w:szCs w:val="24"/>
              </w:rPr>
              <w:t xml:space="preserve">Порядку </w:t>
            </w:r>
            <w:proofErr w:type="spellStart"/>
            <w:r w:rsidRPr="00C10A99">
              <w:rPr>
                <w:rFonts w:ascii="Times New Roman" w:hAnsi="Times New Roman" w:cs="Times New Roman"/>
                <w:sz w:val="24"/>
                <w:szCs w:val="24"/>
              </w:rPr>
              <w:t>проведення</w:t>
            </w:r>
            <w:proofErr w:type="spellEnd"/>
            <w:r w:rsidRPr="00C10A99">
              <w:rPr>
                <w:rFonts w:ascii="Times New Roman" w:hAnsi="Times New Roman" w:cs="Times New Roman"/>
                <w:sz w:val="24"/>
                <w:szCs w:val="24"/>
              </w:rPr>
              <w:t xml:space="preserve"> конкурсу з </w:t>
            </w:r>
            <w:proofErr w:type="spellStart"/>
            <w:r w:rsidRPr="00C10A99">
              <w:rPr>
                <w:rFonts w:ascii="Times New Roman" w:hAnsi="Times New Roman" w:cs="Times New Roman"/>
                <w:sz w:val="24"/>
                <w:szCs w:val="24"/>
              </w:rPr>
              <w:t>призначення</w:t>
            </w:r>
            <w:proofErr w:type="spellEnd"/>
            <w:r w:rsidRPr="00C10A99">
              <w:rPr>
                <w:rFonts w:ascii="Times New Roman" w:hAnsi="Times New Roman" w:cs="Times New Roman"/>
                <w:sz w:val="24"/>
                <w:szCs w:val="24"/>
              </w:rPr>
              <w:t xml:space="preserve"> управителя </w:t>
            </w:r>
            <w:proofErr w:type="spellStart"/>
            <w:r w:rsidRPr="00C10A99">
              <w:rPr>
                <w:rFonts w:ascii="Times New Roman" w:hAnsi="Times New Roman" w:cs="Times New Roman"/>
                <w:sz w:val="24"/>
                <w:szCs w:val="24"/>
              </w:rPr>
              <w:t>багатоквартирного</w:t>
            </w:r>
            <w:proofErr w:type="spellEnd"/>
            <w:r w:rsidRPr="00C10A99">
              <w:rPr>
                <w:rFonts w:ascii="Times New Roman" w:hAnsi="Times New Roman" w:cs="Times New Roman"/>
                <w:sz w:val="24"/>
                <w:szCs w:val="24"/>
              </w:rPr>
              <w:t xml:space="preserve"> </w:t>
            </w:r>
            <w:proofErr w:type="spellStart"/>
            <w:r w:rsidRPr="00C10A99">
              <w:rPr>
                <w:rFonts w:ascii="Times New Roman" w:hAnsi="Times New Roman" w:cs="Times New Roman"/>
                <w:sz w:val="24"/>
                <w:szCs w:val="24"/>
              </w:rPr>
              <w:t>будинку</w:t>
            </w:r>
            <w:proofErr w:type="spellEnd"/>
            <w:r w:rsidRPr="00C10A99">
              <w:rPr>
                <w:rFonts w:ascii="Times New Roman" w:hAnsi="Times New Roman" w:cs="Times New Roman"/>
                <w:sz w:val="24"/>
                <w:szCs w:val="24"/>
                <w:lang w:val="uk-UA"/>
              </w:rPr>
              <w:t>»</w:t>
            </w:r>
            <w:r w:rsidRPr="00C10A99">
              <w:rPr>
                <w:rFonts w:ascii="Times New Roman" w:hAnsi="Times New Roman" w:cs="Times New Roman"/>
                <w:sz w:val="24"/>
                <w:szCs w:val="24"/>
              </w:rPr>
              <w:t xml:space="preserve"> </w:t>
            </w:r>
          </w:p>
        </w:tc>
      </w:tr>
      <w:tr w:rsidR="004F3619" w14:paraId="56D603B4" w14:textId="77777777" w:rsidTr="00C10A99">
        <w:trPr>
          <w:trHeight w:val="600"/>
        </w:trPr>
        <w:tc>
          <w:tcPr>
            <w:tcW w:w="2978" w:type="dxa"/>
          </w:tcPr>
          <w:p w14:paraId="70A70F17" w14:textId="06371EBE" w:rsidR="004F3619" w:rsidRPr="00216D08" w:rsidRDefault="004F3619" w:rsidP="00F44A7F">
            <w:pPr>
              <w:spacing w:after="0" w:line="240" w:lineRule="auto"/>
              <w:rPr>
                <w:rFonts w:ascii="Times New Roman" w:hAnsi="Times New Roman" w:cs="Times New Roman"/>
                <w:b/>
                <w:sz w:val="24"/>
                <w:szCs w:val="24"/>
              </w:rPr>
            </w:pPr>
            <w:proofErr w:type="spellStart"/>
            <w:r w:rsidRPr="00216D08">
              <w:rPr>
                <w:rFonts w:ascii="Times New Roman" w:hAnsi="Times New Roman" w:cs="Times New Roman"/>
                <w:b/>
                <w:sz w:val="24"/>
                <w:szCs w:val="24"/>
              </w:rPr>
              <w:t>Найменування</w:t>
            </w:r>
            <w:proofErr w:type="spellEnd"/>
            <w:r w:rsidRPr="00216D08">
              <w:rPr>
                <w:rFonts w:ascii="Times New Roman" w:hAnsi="Times New Roman" w:cs="Times New Roman"/>
                <w:b/>
                <w:sz w:val="24"/>
                <w:szCs w:val="24"/>
              </w:rPr>
              <w:t xml:space="preserve">, </w:t>
            </w:r>
            <w:proofErr w:type="spellStart"/>
            <w:r w:rsidRPr="00216D08">
              <w:rPr>
                <w:rFonts w:ascii="Times New Roman" w:hAnsi="Times New Roman" w:cs="Times New Roman"/>
                <w:b/>
                <w:sz w:val="24"/>
                <w:szCs w:val="24"/>
              </w:rPr>
              <w:t>місце</w:t>
            </w:r>
            <w:proofErr w:type="spellEnd"/>
            <w:r w:rsidRPr="00216D08">
              <w:rPr>
                <w:rFonts w:ascii="Times New Roman" w:hAnsi="Times New Roman" w:cs="Times New Roman"/>
                <w:b/>
                <w:sz w:val="24"/>
                <w:szCs w:val="24"/>
              </w:rPr>
              <w:t xml:space="preserve"> </w:t>
            </w:r>
            <w:proofErr w:type="spellStart"/>
            <w:r w:rsidRPr="00216D08">
              <w:rPr>
                <w:rFonts w:ascii="Times New Roman" w:hAnsi="Times New Roman" w:cs="Times New Roman"/>
                <w:b/>
                <w:sz w:val="24"/>
                <w:szCs w:val="24"/>
              </w:rPr>
              <w:t>знаходження</w:t>
            </w:r>
            <w:proofErr w:type="spellEnd"/>
            <w:r w:rsidRPr="00216D08">
              <w:rPr>
                <w:rFonts w:ascii="Times New Roman" w:hAnsi="Times New Roman" w:cs="Times New Roman"/>
                <w:b/>
                <w:sz w:val="24"/>
                <w:szCs w:val="24"/>
              </w:rPr>
              <w:t xml:space="preserve"> </w:t>
            </w:r>
            <w:proofErr w:type="spellStart"/>
            <w:r w:rsidRPr="00216D08">
              <w:rPr>
                <w:rFonts w:ascii="Times New Roman" w:hAnsi="Times New Roman" w:cs="Times New Roman"/>
                <w:b/>
                <w:sz w:val="24"/>
                <w:szCs w:val="24"/>
              </w:rPr>
              <w:t>організатора</w:t>
            </w:r>
            <w:proofErr w:type="spellEnd"/>
            <w:r w:rsidRPr="00216D08">
              <w:rPr>
                <w:rFonts w:ascii="Times New Roman" w:hAnsi="Times New Roman" w:cs="Times New Roman"/>
                <w:b/>
                <w:sz w:val="24"/>
                <w:szCs w:val="24"/>
              </w:rPr>
              <w:t xml:space="preserve"> конкурсу</w:t>
            </w:r>
          </w:p>
        </w:tc>
        <w:tc>
          <w:tcPr>
            <w:tcW w:w="7824" w:type="dxa"/>
          </w:tcPr>
          <w:p w14:paraId="53FAC7F6" w14:textId="0C1CCF7D" w:rsidR="004F3619" w:rsidRPr="00216D08" w:rsidRDefault="004F3619" w:rsidP="004F3619">
            <w:pPr>
              <w:spacing w:after="0"/>
              <w:rPr>
                <w:rFonts w:ascii="Times New Roman" w:hAnsi="Times New Roman" w:cs="Times New Roman"/>
                <w:sz w:val="24"/>
                <w:szCs w:val="24"/>
              </w:rPr>
            </w:pPr>
            <w:r w:rsidRPr="00216D08">
              <w:rPr>
                <w:rFonts w:ascii="Times New Roman" w:hAnsi="Times New Roman" w:cs="Times New Roman"/>
                <w:sz w:val="24"/>
                <w:szCs w:val="24"/>
              </w:rPr>
              <w:t xml:space="preserve">26001, </w:t>
            </w:r>
            <w:proofErr w:type="spellStart"/>
            <w:r w:rsidRPr="00216D08">
              <w:rPr>
                <w:rFonts w:ascii="Times New Roman" w:hAnsi="Times New Roman" w:cs="Times New Roman"/>
                <w:sz w:val="24"/>
                <w:szCs w:val="24"/>
              </w:rPr>
              <w:t>вул</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Соборності</w:t>
            </w:r>
            <w:proofErr w:type="spellEnd"/>
            <w:r w:rsidRPr="00216D08">
              <w:rPr>
                <w:rFonts w:ascii="Times New Roman" w:hAnsi="Times New Roman" w:cs="Times New Roman"/>
                <w:sz w:val="24"/>
                <w:szCs w:val="24"/>
              </w:rPr>
              <w:t xml:space="preserve">, </w:t>
            </w:r>
            <w:r w:rsidR="00C10A99">
              <w:rPr>
                <w:rFonts w:ascii="Times New Roman" w:hAnsi="Times New Roman" w:cs="Times New Roman"/>
                <w:sz w:val="24"/>
                <w:szCs w:val="24"/>
                <w:lang w:val="uk-UA"/>
              </w:rPr>
              <w:t>112</w:t>
            </w:r>
            <w:r w:rsidRPr="00216D08">
              <w:rPr>
                <w:rFonts w:ascii="Times New Roman" w:hAnsi="Times New Roman" w:cs="Times New Roman"/>
                <w:sz w:val="24"/>
                <w:szCs w:val="24"/>
              </w:rPr>
              <w:t>, м.</w:t>
            </w:r>
            <w:r>
              <w:rPr>
                <w:rFonts w:ascii="Times New Roman" w:hAnsi="Times New Roman" w:cs="Times New Roman"/>
                <w:sz w:val="24"/>
                <w:szCs w:val="24"/>
                <w:lang w:val="uk-UA"/>
              </w:rPr>
              <w:t xml:space="preserve"> </w:t>
            </w:r>
            <w:r w:rsidRPr="00216D08">
              <w:rPr>
                <w:rFonts w:ascii="Times New Roman" w:hAnsi="Times New Roman" w:cs="Times New Roman"/>
                <w:sz w:val="24"/>
                <w:szCs w:val="24"/>
              </w:rPr>
              <w:t>Новоми</w:t>
            </w:r>
            <w:r>
              <w:rPr>
                <w:rFonts w:ascii="Times New Roman" w:hAnsi="Times New Roman" w:cs="Times New Roman"/>
                <w:sz w:val="24"/>
                <w:szCs w:val="24"/>
              </w:rPr>
              <w:t xml:space="preserve">ргород, </w:t>
            </w:r>
            <w:proofErr w:type="spellStart"/>
            <w:r>
              <w:rPr>
                <w:rFonts w:ascii="Times New Roman" w:hAnsi="Times New Roman" w:cs="Times New Roman"/>
                <w:sz w:val="24"/>
                <w:szCs w:val="24"/>
              </w:rPr>
              <w:t>Кіровоградськ</w:t>
            </w:r>
            <w:proofErr w:type="spellEnd"/>
            <w:r w:rsidR="00C10A99">
              <w:rPr>
                <w:rFonts w:ascii="Times New Roman" w:hAnsi="Times New Roman" w:cs="Times New Roman"/>
                <w:sz w:val="24"/>
                <w:szCs w:val="24"/>
                <w:lang w:val="uk-UA"/>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област</w:t>
            </w:r>
            <w:proofErr w:type="spellEnd"/>
            <w:r w:rsidR="00C10A99">
              <w:rPr>
                <w:rFonts w:ascii="Times New Roman" w:hAnsi="Times New Roman" w:cs="Times New Roman"/>
                <w:sz w:val="24"/>
                <w:szCs w:val="24"/>
                <w:lang w:val="uk-UA"/>
              </w:rPr>
              <w:t>ь, Новоукраїнський район.</w:t>
            </w:r>
            <w:r w:rsidRPr="00216D08">
              <w:rPr>
                <w:rFonts w:ascii="Times New Roman" w:hAnsi="Times New Roman" w:cs="Times New Roman"/>
                <w:sz w:val="24"/>
                <w:szCs w:val="24"/>
              </w:rPr>
              <w:t xml:space="preserve"> </w:t>
            </w:r>
          </w:p>
        </w:tc>
      </w:tr>
      <w:tr w:rsidR="004F3619" w:rsidRPr="0014714C" w14:paraId="329985F3" w14:textId="77777777" w:rsidTr="00C10A99">
        <w:trPr>
          <w:trHeight w:val="600"/>
        </w:trPr>
        <w:tc>
          <w:tcPr>
            <w:tcW w:w="2978" w:type="dxa"/>
          </w:tcPr>
          <w:p w14:paraId="4AC1744F" w14:textId="77777777" w:rsidR="004F3619" w:rsidRPr="00216D08" w:rsidRDefault="004F3619" w:rsidP="004F3619">
            <w:pPr>
              <w:spacing w:after="0" w:line="240" w:lineRule="auto"/>
              <w:rPr>
                <w:rFonts w:ascii="Times New Roman" w:hAnsi="Times New Roman" w:cs="Times New Roman"/>
                <w:b/>
                <w:sz w:val="24"/>
                <w:szCs w:val="24"/>
                <w:lang w:val="uk-UA"/>
              </w:rPr>
            </w:pPr>
            <w:proofErr w:type="spellStart"/>
            <w:r w:rsidRPr="00216D08">
              <w:rPr>
                <w:rFonts w:ascii="Times New Roman" w:hAnsi="Times New Roman" w:cs="Times New Roman"/>
                <w:b/>
                <w:sz w:val="24"/>
                <w:szCs w:val="24"/>
              </w:rPr>
              <w:t>Прізвище</w:t>
            </w:r>
            <w:proofErr w:type="spellEnd"/>
            <w:r w:rsidRPr="00216D08">
              <w:rPr>
                <w:rFonts w:ascii="Times New Roman" w:hAnsi="Times New Roman" w:cs="Times New Roman"/>
                <w:b/>
                <w:sz w:val="24"/>
                <w:szCs w:val="24"/>
              </w:rPr>
              <w:t xml:space="preserve"> та посада, номер телефону особи, </w:t>
            </w:r>
            <w:proofErr w:type="spellStart"/>
            <w:r w:rsidRPr="00216D08">
              <w:rPr>
                <w:rFonts w:ascii="Times New Roman" w:hAnsi="Times New Roman" w:cs="Times New Roman"/>
                <w:b/>
                <w:sz w:val="24"/>
                <w:szCs w:val="24"/>
              </w:rPr>
              <w:t>уповноваженої</w:t>
            </w:r>
            <w:proofErr w:type="spellEnd"/>
            <w:r w:rsidRPr="00216D08">
              <w:rPr>
                <w:rFonts w:ascii="Times New Roman" w:hAnsi="Times New Roman" w:cs="Times New Roman"/>
                <w:b/>
                <w:sz w:val="24"/>
                <w:szCs w:val="24"/>
              </w:rPr>
              <w:t xml:space="preserve"> </w:t>
            </w:r>
            <w:proofErr w:type="spellStart"/>
            <w:r w:rsidRPr="00216D08">
              <w:rPr>
                <w:rFonts w:ascii="Times New Roman" w:hAnsi="Times New Roman" w:cs="Times New Roman"/>
                <w:b/>
                <w:sz w:val="24"/>
                <w:szCs w:val="24"/>
              </w:rPr>
              <w:t>здійснювати</w:t>
            </w:r>
            <w:proofErr w:type="spellEnd"/>
            <w:r w:rsidRPr="00216D08">
              <w:rPr>
                <w:rFonts w:ascii="Times New Roman" w:hAnsi="Times New Roman" w:cs="Times New Roman"/>
                <w:b/>
                <w:sz w:val="24"/>
                <w:szCs w:val="24"/>
              </w:rPr>
              <w:t xml:space="preserve"> </w:t>
            </w:r>
            <w:proofErr w:type="spellStart"/>
            <w:r w:rsidRPr="00216D08">
              <w:rPr>
                <w:rFonts w:ascii="Times New Roman" w:hAnsi="Times New Roman" w:cs="Times New Roman"/>
                <w:b/>
                <w:sz w:val="24"/>
                <w:szCs w:val="24"/>
              </w:rPr>
              <w:t>зв'язок</w:t>
            </w:r>
            <w:proofErr w:type="spellEnd"/>
            <w:r w:rsidRPr="00216D08">
              <w:rPr>
                <w:rFonts w:ascii="Times New Roman" w:hAnsi="Times New Roman" w:cs="Times New Roman"/>
                <w:b/>
                <w:sz w:val="24"/>
                <w:szCs w:val="24"/>
              </w:rPr>
              <w:t xml:space="preserve"> з </w:t>
            </w:r>
            <w:proofErr w:type="spellStart"/>
            <w:r w:rsidRPr="00216D08">
              <w:rPr>
                <w:rFonts w:ascii="Times New Roman" w:hAnsi="Times New Roman" w:cs="Times New Roman"/>
                <w:b/>
                <w:sz w:val="24"/>
                <w:szCs w:val="24"/>
              </w:rPr>
              <w:t>учасниками</w:t>
            </w:r>
            <w:proofErr w:type="spellEnd"/>
            <w:r w:rsidRPr="00216D08">
              <w:rPr>
                <w:rFonts w:ascii="Times New Roman" w:hAnsi="Times New Roman" w:cs="Times New Roman"/>
                <w:b/>
                <w:sz w:val="24"/>
                <w:szCs w:val="24"/>
              </w:rPr>
              <w:t xml:space="preserve"> конкурсу</w:t>
            </w:r>
          </w:p>
        </w:tc>
        <w:tc>
          <w:tcPr>
            <w:tcW w:w="7824" w:type="dxa"/>
          </w:tcPr>
          <w:p w14:paraId="7A97E1CC" w14:textId="1F12344A" w:rsidR="004F3619" w:rsidRPr="003C01AD" w:rsidRDefault="004F3619" w:rsidP="004F3619">
            <w:pPr>
              <w:spacing w:after="0"/>
              <w:rPr>
                <w:rFonts w:ascii="Times New Roman" w:hAnsi="Times New Roman" w:cs="Times New Roman"/>
                <w:sz w:val="24"/>
                <w:szCs w:val="24"/>
                <w:lang w:val="uk-UA"/>
              </w:rPr>
            </w:pPr>
            <w:r>
              <w:rPr>
                <w:rFonts w:ascii="Times New Roman" w:hAnsi="Times New Roman" w:cs="Times New Roman"/>
                <w:sz w:val="24"/>
                <w:szCs w:val="24"/>
                <w:lang w:val="uk-UA"/>
              </w:rPr>
              <w:t>Кирилюк Олександр Васильович – начальник відділу містобудування, архітектури, будівництва, житлово –комунального господарства міської ради.</w:t>
            </w:r>
          </w:p>
          <w:p w14:paraId="2FBE4CEA" w14:textId="77777777" w:rsidR="004F3619" w:rsidRPr="003C01AD" w:rsidRDefault="004F3619" w:rsidP="004F3619">
            <w:pPr>
              <w:spacing w:after="0"/>
              <w:rPr>
                <w:rFonts w:ascii="Times New Roman" w:hAnsi="Times New Roman" w:cs="Times New Roman"/>
                <w:b/>
                <w:sz w:val="24"/>
                <w:szCs w:val="24"/>
                <w:lang w:val="uk-UA"/>
              </w:rPr>
            </w:pPr>
            <w:r w:rsidRPr="00216D08">
              <w:rPr>
                <w:rFonts w:ascii="Times New Roman" w:hAnsi="Times New Roman" w:cs="Times New Roman"/>
                <w:sz w:val="24"/>
                <w:szCs w:val="24"/>
              </w:rPr>
              <w:t xml:space="preserve">тел. </w:t>
            </w:r>
            <w:r>
              <w:rPr>
                <w:rFonts w:ascii="Times New Roman" w:hAnsi="Times New Roman" w:cs="Times New Roman"/>
                <w:sz w:val="24"/>
                <w:szCs w:val="24"/>
                <w:lang w:val="uk-UA"/>
              </w:rPr>
              <w:t>0977868762</w:t>
            </w:r>
          </w:p>
        </w:tc>
      </w:tr>
      <w:tr w:rsidR="00C10A99" w:rsidRPr="0014714C" w14:paraId="5EB814E6" w14:textId="77777777" w:rsidTr="00C10A99">
        <w:trPr>
          <w:trHeight w:val="600"/>
        </w:trPr>
        <w:tc>
          <w:tcPr>
            <w:tcW w:w="2978" w:type="dxa"/>
          </w:tcPr>
          <w:p w14:paraId="096FD098" w14:textId="3FD19A68" w:rsidR="00C10A99" w:rsidRPr="00C10A99" w:rsidRDefault="00C10A99" w:rsidP="004F3619">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Дата, час та місце проведення конкурсу</w:t>
            </w:r>
          </w:p>
        </w:tc>
        <w:tc>
          <w:tcPr>
            <w:tcW w:w="7824" w:type="dxa"/>
          </w:tcPr>
          <w:p w14:paraId="289A1862" w14:textId="77777777" w:rsidR="00C10A99" w:rsidRDefault="00C10A99" w:rsidP="00C10A9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Дата проведення конкурсу 27 серпня 2025 року  о 10.00 годині. </w:t>
            </w:r>
          </w:p>
          <w:p w14:paraId="21A1FEC8" w14:textId="19038442" w:rsidR="00C10A99" w:rsidRPr="00C10A99" w:rsidRDefault="00C10A99" w:rsidP="00C10A9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Місце проведення конкурсу: м. </w:t>
            </w:r>
            <w:r w:rsidRPr="00216D08">
              <w:rPr>
                <w:rFonts w:ascii="Times New Roman" w:hAnsi="Times New Roman" w:cs="Times New Roman"/>
                <w:sz w:val="24"/>
                <w:szCs w:val="24"/>
              </w:rPr>
              <w:t>Новоми</w:t>
            </w:r>
            <w:r>
              <w:rPr>
                <w:rFonts w:ascii="Times New Roman" w:hAnsi="Times New Roman" w:cs="Times New Roman"/>
                <w:sz w:val="24"/>
                <w:szCs w:val="24"/>
              </w:rPr>
              <w:t xml:space="preserve">ргород, </w:t>
            </w:r>
            <w:proofErr w:type="spellStart"/>
            <w:r>
              <w:rPr>
                <w:rFonts w:ascii="Times New Roman" w:hAnsi="Times New Roman" w:cs="Times New Roman"/>
                <w:sz w:val="24"/>
                <w:szCs w:val="24"/>
              </w:rPr>
              <w:t>Кіровоградс</w:t>
            </w:r>
            <w:r>
              <w:rPr>
                <w:rFonts w:ascii="Times New Roman" w:hAnsi="Times New Roman" w:cs="Times New Roman"/>
                <w:sz w:val="24"/>
                <w:szCs w:val="24"/>
                <w:lang w:val="uk-UA"/>
              </w:rPr>
              <w:t>ька</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област</w:t>
            </w:r>
            <w:proofErr w:type="spellEnd"/>
            <w:r>
              <w:rPr>
                <w:rFonts w:ascii="Times New Roman" w:hAnsi="Times New Roman" w:cs="Times New Roman"/>
                <w:sz w:val="24"/>
                <w:szCs w:val="24"/>
                <w:lang w:val="uk-UA"/>
              </w:rPr>
              <w:t>ь ,</w:t>
            </w:r>
            <w:proofErr w:type="gramEnd"/>
            <w:r>
              <w:rPr>
                <w:rFonts w:ascii="Times New Roman" w:hAnsi="Times New Roman" w:cs="Times New Roman"/>
                <w:sz w:val="24"/>
                <w:szCs w:val="24"/>
                <w:lang w:val="uk-UA"/>
              </w:rPr>
              <w:t xml:space="preserve"> Новоукраїнський </w:t>
            </w:r>
            <w:proofErr w:type="gramStart"/>
            <w:r>
              <w:rPr>
                <w:rFonts w:ascii="Times New Roman" w:hAnsi="Times New Roman" w:cs="Times New Roman"/>
                <w:sz w:val="24"/>
                <w:szCs w:val="24"/>
                <w:lang w:val="uk-UA"/>
              </w:rPr>
              <w:t xml:space="preserve">район,  </w:t>
            </w:r>
            <w:proofErr w:type="spellStart"/>
            <w:r w:rsidRPr="00216D08">
              <w:rPr>
                <w:rFonts w:ascii="Times New Roman" w:hAnsi="Times New Roman" w:cs="Times New Roman"/>
                <w:sz w:val="24"/>
                <w:szCs w:val="24"/>
              </w:rPr>
              <w:t>вул</w:t>
            </w:r>
            <w:proofErr w:type="spellEnd"/>
            <w:proofErr w:type="gram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Соборності</w:t>
            </w:r>
            <w:proofErr w:type="spellEnd"/>
            <w:r w:rsidRPr="00216D08">
              <w:rPr>
                <w:rFonts w:ascii="Times New Roman" w:hAnsi="Times New Roman" w:cs="Times New Roman"/>
                <w:sz w:val="24"/>
                <w:szCs w:val="24"/>
              </w:rPr>
              <w:t xml:space="preserve">, </w:t>
            </w:r>
            <w:r>
              <w:rPr>
                <w:rFonts w:ascii="Times New Roman" w:hAnsi="Times New Roman" w:cs="Times New Roman"/>
                <w:sz w:val="24"/>
                <w:szCs w:val="24"/>
                <w:lang w:val="uk-UA"/>
              </w:rPr>
              <w:t>112</w:t>
            </w:r>
          </w:p>
        </w:tc>
      </w:tr>
      <w:tr w:rsidR="00C10A99" w:rsidRPr="00C10A99" w14:paraId="5BAC702E" w14:textId="77777777" w:rsidTr="00C10A99">
        <w:trPr>
          <w:trHeight w:val="600"/>
        </w:trPr>
        <w:tc>
          <w:tcPr>
            <w:tcW w:w="2978" w:type="dxa"/>
          </w:tcPr>
          <w:p w14:paraId="6A1E0ACB" w14:textId="472D5BF9" w:rsidR="00C10A99" w:rsidRDefault="00C10A99" w:rsidP="004F3619">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Підстава для проведення конкурсу (дата і номер рішення)</w:t>
            </w:r>
          </w:p>
        </w:tc>
        <w:tc>
          <w:tcPr>
            <w:tcW w:w="7824" w:type="dxa"/>
          </w:tcPr>
          <w:p w14:paraId="1D90EBA2" w14:textId="26AA9161" w:rsidR="00C10A99" w:rsidRDefault="00C10A99" w:rsidP="00C10A99">
            <w:pPr>
              <w:spacing w:after="0"/>
              <w:jc w:val="both"/>
              <w:rPr>
                <w:rFonts w:ascii="Times New Roman" w:hAnsi="Times New Roman" w:cs="Times New Roman"/>
                <w:sz w:val="24"/>
                <w:szCs w:val="24"/>
                <w:lang w:val="uk-UA"/>
              </w:rPr>
            </w:pPr>
            <w:r w:rsidRPr="00C10A99">
              <w:rPr>
                <w:rFonts w:ascii="Times New Roman" w:hAnsi="Times New Roman" w:cs="Times New Roman"/>
                <w:bCs/>
                <w:sz w:val="24"/>
                <w:szCs w:val="24"/>
                <w:lang w:val="uk-UA"/>
              </w:rPr>
              <w:t xml:space="preserve">Закон України «Про місцеве  самоврядування», Закону України «Про житлово-комунальні послуги», </w:t>
            </w:r>
            <w:r w:rsidRPr="00C10A99">
              <w:rPr>
                <w:rFonts w:ascii="Times New Roman" w:hAnsi="Times New Roman" w:cs="Times New Roman"/>
                <w:sz w:val="24"/>
                <w:szCs w:val="24"/>
              </w:rPr>
              <w:t xml:space="preserve">Закону </w:t>
            </w:r>
            <w:proofErr w:type="spellStart"/>
            <w:r w:rsidRPr="00C10A99">
              <w:rPr>
                <w:rFonts w:ascii="Times New Roman" w:hAnsi="Times New Roman" w:cs="Times New Roman"/>
                <w:sz w:val="24"/>
                <w:szCs w:val="24"/>
              </w:rPr>
              <w:t>України</w:t>
            </w:r>
            <w:proofErr w:type="spellEnd"/>
            <w:r w:rsidRPr="00C10A99">
              <w:rPr>
                <w:rFonts w:ascii="Times New Roman" w:hAnsi="Times New Roman" w:cs="Times New Roman"/>
                <w:sz w:val="24"/>
                <w:szCs w:val="24"/>
              </w:rPr>
              <w:t xml:space="preserve"> «Про </w:t>
            </w:r>
            <w:proofErr w:type="spellStart"/>
            <w:r w:rsidRPr="00C10A99">
              <w:rPr>
                <w:rFonts w:ascii="Times New Roman" w:hAnsi="Times New Roman" w:cs="Times New Roman"/>
                <w:sz w:val="24"/>
                <w:szCs w:val="24"/>
              </w:rPr>
              <w:t>особливості</w:t>
            </w:r>
            <w:proofErr w:type="spellEnd"/>
            <w:r w:rsidRPr="00C10A99">
              <w:rPr>
                <w:rFonts w:ascii="Times New Roman" w:hAnsi="Times New Roman" w:cs="Times New Roman"/>
                <w:sz w:val="24"/>
                <w:szCs w:val="24"/>
              </w:rPr>
              <w:t xml:space="preserve"> </w:t>
            </w:r>
            <w:proofErr w:type="spellStart"/>
            <w:r w:rsidRPr="00C10A99">
              <w:rPr>
                <w:rFonts w:ascii="Times New Roman" w:hAnsi="Times New Roman" w:cs="Times New Roman"/>
                <w:sz w:val="24"/>
                <w:szCs w:val="24"/>
              </w:rPr>
              <w:t>здійснення</w:t>
            </w:r>
            <w:proofErr w:type="spellEnd"/>
            <w:r w:rsidRPr="00C10A99">
              <w:rPr>
                <w:rFonts w:ascii="Times New Roman" w:hAnsi="Times New Roman" w:cs="Times New Roman"/>
                <w:sz w:val="24"/>
                <w:szCs w:val="24"/>
              </w:rPr>
              <w:t xml:space="preserve"> права </w:t>
            </w:r>
            <w:proofErr w:type="spellStart"/>
            <w:r w:rsidRPr="00C10A99">
              <w:rPr>
                <w:rFonts w:ascii="Times New Roman" w:hAnsi="Times New Roman" w:cs="Times New Roman"/>
                <w:sz w:val="24"/>
                <w:szCs w:val="24"/>
              </w:rPr>
              <w:t>власності</w:t>
            </w:r>
            <w:proofErr w:type="spellEnd"/>
            <w:r w:rsidRPr="00C10A99">
              <w:rPr>
                <w:rFonts w:ascii="Times New Roman" w:hAnsi="Times New Roman" w:cs="Times New Roman"/>
                <w:sz w:val="24"/>
                <w:szCs w:val="24"/>
              </w:rPr>
              <w:t xml:space="preserve"> у </w:t>
            </w:r>
            <w:proofErr w:type="spellStart"/>
            <w:r w:rsidRPr="00C10A99">
              <w:rPr>
                <w:rFonts w:ascii="Times New Roman" w:hAnsi="Times New Roman" w:cs="Times New Roman"/>
                <w:sz w:val="24"/>
                <w:szCs w:val="24"/>
              </w:rPr>
              <w:t>багатоквартирному</w:t>
            </w:r>
            <w:proofErr w:type="spellEnd"/>
            <w:r w:rsidRPr="00C10A99">
              <w:rPr>
                <w:rFonts w:ascii="Times New Roman" w:hAnsi="Times New Roman" w:cs="Times New Roman"/>
                <w:sz w:val="24"/>
                <w:szCs w:val="24"/>
              </w:rPr>
              <w:t xml:space="preserve"> </w:t>
            </w:r>
            <w:proofErr w:type="spellStart"/>
            <w:r w:rsidRPr="00C10A99">
              <w:rPr>
                <w:rFonts w:ascii="Times New Roman" w:hAnsi="Times New Roman" w:cs="Times New Roman"/>
                <w:sz w:val="24"/>
                <w:szCs w:val="24"/>
              </w:rPr>
              <w:t>будинку</w:t>
            </w:r>
            <w:proofErr w:type="spellEnd"/>
            <w:r w:rsidRPr="00C10A99">
              <w:rPr>
                <w:rFonts w:ascii="Times New Roman" w:hAnsi="Times New Roman" w:cs="Times New Roman"/>
                <w:sz w:val="24"/>
                <w:szCs w:val="24"/>
              </w:rPr>
              <w:t>», наказ</w:t>
            </w:r>
            <w:r w:rsidRPr="00C10A99">
              <w:rPr>
                <w:rFonts w:ascii="Times New Roman" w:hAnsi="Times New Roman" w:cs="Times New Roman"/>
                <w:sz w:val="24"/>
                <w:szCs w:val="24"/>
                <w:lang w:val="uk-UA"/>
              </w:rPr>
              <w:t xml:space="preserve">у </w:t>
            </w:r>
            <w:proofErr w:type="spellStart"/>
            <w:r w:rsidRPr="00C10A99">
              <w:rPr>
                <w:rFonts w:ascii="Times New Roman" w:hAnsi="Times New Roman" w:cs="Times New Roman"/>
                <w:sz w:val="24"/>
                <w:szCs w:val="24"/>
              </w:rPr>
              <w:t>Міністерства</w:t>
            </w:r>
            <w:proofErr w:type="spellEnd"/>
            <w:r w:rsidRPr="00C10A99">
              <w:rPr>
                <w:rFonts w:ascii="Times New Roman" w:hAnsi="Times New Roman" w:cs="Times New Roman"/>
                <w:sz w:val="24"/>
                <w:szCs w:val="24"/>
              </w:rPr>
              <w:t xml:space="preserve"> </w:t>
            </w:r>
            <w:proofErr w:type="spellStart"/>
            <w:r w:rsidRPr="00C10A99">
              <w:rPr>
                <w:rFonts w:ascii="Times New Roman" w:hAnsi="Times New Roman" w:cs="Times New Roman"/>
                <w:sz w:val="24"/>
                <w:szCs w:val="24"/>
              </w:rPr>
              <w:t>регіонального</w:t>
            </w:r>
            <w:proofErr w:type="spellEnd"/>
            <w:r w:rsidRPr="00C10A99">
              <w:rPr>
                <w:rFonts w:ascii="Times New Roman" w:hAnsi="Times New Roman" w:cs="Times New Roman"/>
                <w:sz w:val="24"/>
                <w:szCs w:val="24"/>
              </w:rPr>
              <w:t xml:space="preserve"> </w:t>
            </w:r>
            <w:proofErr w:type="spellStart"/>
            <w:r w:rsidRPr="00C10A99">
              <w:rPr>
                <w:rFonts w:ascii="Times New Roman" w:hAnsi="Times New Roman" w:cs="Times New Roman"/>
                <w:sz w:val="24"/>
                <w:szCs w:val="24"/>
              </w:rPr>
              <w:t>розвитку</w:t>
            </w:r>
            <w:proofErr w:type="spellEnd"/>
            <w:r w:rsidRPr="00C10A99">
              <w:rPr>
                <w:rFonts w:ascii="Times New Roman" w:hAnsi="Times New Roman" w:cs="Times New Roman"/>
                <w:sz w:val="24"/>
                <w:szCs w:val="24"/>
              </w:rPr>
              <w:t xml:space="preserve">, </w:t>
            </w:r>
            <w:proofErr w:type="spellStart"/>
            <w:r w:rsidRPr="00C10A99">
              <w:rPr>
                <w:rFonts w:ascii="Times New Roman" w:hAnsi="Times New Roman" w:cs="Times New Roman"/>
                <w:sz w:val="24"/>
                <w:szCs w:val="24"/>
              </w:rPr>
              <w:t>будівництва</w:t>
            </w:r>
            <w:proofErr w:type="spellEnd"/>
            <w:r w:rsidRPr="00C10A99">
              <w:rPr>
                <w:rFonts w:ascii="Times New Roman" w:hAnsi="Times New Roman" w:cs="Times New Roman"/>
                <w:sz w:val="24"/>
                <w:szCs w:val="24"/>
              </w:rPr>
              <w:t xml:space="preserve"> та </w:t>
            </w:r>
            <w:proofErr w:type="spellStart"/>
            <w:r w:rsidRPr="00C10A99">
              <w:rPr>
                <w:rFonts w:ascii="Times New Roman" w:hAnsi="Times New Roman" w:cs="Times New Roman"/>
                <w:sz w:val="24"/>
                <w:szCs w:val="24"/>
              </w:rPr>
              <w:t>житлово-комунального</w:t>
            </w:r>
            <w:proofErr w:type="spellEnd"/>
            <w:r w:rsidRPr="00C10A99">
              <w:rPr>
                <w:rFonts w:ascii="Times New Roman" w:hAnsi="Times New Roman" w:cs="Times New Roman"/>
                <w:sz w:val="24"/>
                <w:szCs w:val="24"/>
              </w:rPr>
              <w:t xml:space="preserve"> </w:t>
            </w:r>
            <w:proofErr w:type="spellStart"/>
            <w:r w:rsidRPr="00C10A99">
              <w:rPr>
                <w:rFonts w:ascii="Times New Roman" w:hAnsi="Times New Roman" w:cs="Times New Roman"/>
                <w:sz w:val="24"/>
                <w:szCs w:val="24"/>
              </w:rPr>
              <w:t>господарства</w:t>
            </w:r>
            <w:proofErr w:type="spellEnd"/>
            <w:r w:rsidRPr="00C10A99">
              <w:rPr>
                <w:rFonts w:ascii="Times New Roman" w:hAnsi="Times New Roman" w:cs="Times New Roman"/>
                <w:sz w:val="24"/>
                <w:szCs w:val="24"/>
              </w:rPr>
              <w:t xml:space="preserve"> </w:t>
            </w:r>
            <w:proofErr w:type="spellStart"/>
            <w:r w:rsidRPr="00C10A99">
              <w:rPr>
                <w:rFonts w:ascii="Times New Roman" w:hAnsi="Times New Roman" w:cs="Times New Roman"/>
                <w:sz w:val="24"/>
                <w:szCs w:val="24"/>
              </w:rPr>
              <w:t>України</w:t>
            </w:r>
            <w:proofErr w:type="spellEnd"/>
            <w:r w:rsidRPr="00C10A99">
              <w:rPr>
                <w:rFonts w:ascii="Times New Roman" w:hAnsi="Times New Roman" w:cs="Times New Roman"/>
                <w:sz w:val="24"/>
                <w:szCs w:val="24"/>
              </w:rPr>
              <w:t xml:space="preserve"> </w:t>
            </w:r>
            <w:proofErr w:type="spellStart"/>
            <w:r w:rsidRPr="00C10A99">
              <w:rPr>
                <w:rFonts w:ascii="Times New Roman" w:hAnsi="Times New Roman" w:cs="Times New Roman"/>
                <w:sz w:val="24"/>
                <w:szCs w:val="24"/>
              </w:rPr>
              <w:t>від</w:t>
            </w:r>
            <w:proofErr w:type="spellEnd"/>
            <w:r w:rsidRPr="00C10A99">
              <w:rPr>
                <w:rFonts w:ascii="Times New Roman" w:hAnsi="Times New Roman" w:cs="Times New Roman"/>
                <w:sz w:val="24"/>
                <w:szCs w:val="24"/>
              </w:rPr>
              <w:t xml:space="preserve"> 13.06.2016 року № 150</w:t>
            </w:r>
            <w:r w:rsidRPr="00C10A99">
              <w:rPr>
                <w:rFonts w:ascii="Times New Roman" w:hAnsi="Times New Roman" w:cs="Times New Roman"/>
                <w:sz w:val="24"/>
                <w:szCs w:val="24"/>
                <w:lang w:val="uk-UA"/>
              </w:rPr>
              <w:t xml:space="preserve"> «Про затвердження </w:t>
            </w:r>
            <w:r w:rsidRPr="00C10A99">
              <w:rPr>
                <w:rFonts w:ascii="Times New Roman" w:hAnsi="Times New Roman" w:cs="Times New Roman"/>
                <w:sz w:val="24"/>
                <w:szCs w:val="24"/>
              </w:rPr>
              <w:t xml:space="preserve">Порядку </w:t>
            </w:r>
            <w:proofErr w:type="spellStart"/>
            <w:r w:rsidRPr="00C10A99">
              <w:rPr>
                <w:rFonts w:ascii="Times New Roman" w:hAnsi="Times New Roman" w:cs="Times New Roman"/>
                <w:sz w:val="24"/>
                <w:szCs w:val="24"/>
              </w:rPr>
              <w:t>проведення</w:t>
            </w:r>
            <w:proofErr w:type="spellEnd"/>
            <w:r w:rsidRPr="00C10A99">
              <w:rPr>
                <w:rFonts w:ascii="Times New Roman" w:hAnsi="Times New Roman" w:cs="Times New Roman"/>
                <w:sz w:val="24"/>
                <w:szCs w:val="24"/>
              </w:rPr>
              <w:t xml:space="preserve"> конкурсу з </w:t>
            </w:r>
            <w:proofErr w:type="spellStart"/>
            <w:r w:rsidRPr="00C10A99">
              <w:rPr>
                <w:rFonts w:ascii="Times New Roman" w:hAnsi="Times New Roman" w:cs="Times New Roman"/>
                <w:sz w:val="24"/>
                <w:szCs w:val="24"/>
              </w:rPr>
              <w:t>призначення</w:t>
            </w:r>
            <w:proofErr w:type="spellEnd"/>
            <w:r w:rsidRPr="00C10A99">
              <w:rPr>
                <w:rFonts w:ascii="Times New Roman" w:hAnsi="Times New Roman" w:cs="Times New Roman"/>
                <w:sz w:val="24"/>
                <w:szCs w:val="24"/>
              </w:rPr>
              <w:t xml:space="preserve"> управителя </w:t>
            </w:r>
            <w:proofErr w:type="spellStart"/>
            <w:r w:rsidRPr="00C10A99">
              <w:rPr>
                <w:rFonts w:ascii="Times New Roman" w:hAnsi="Times New Roman" w:cs="Times New Roman"/>
                <w:sz w:val="24"/>
                <w:szCs w:val="24"/>
              </w:rPr>
              <w:t>багатоквартирного</w:t>
            </w:r>
            <w:proofErr w:type="spellEnd"/>
            <w:r w:rsidRPr="00C10A99">
              <w:rPr>
                <w:rFonts w:ascii="Times New Roman" w:hAnsi="Times New Roman" w:cs="Times New Roman"/>
                <w:sz w:val="24"/>
                <w:szCs w:val="24"/>
              </w:rPr>
              <w:t xml:space="preserve"> </w:t>
            </w:r>
            <w:proofErr w:type="spellStart"/>
            <w:r w:rsidRPr="00C10A99">
              <w:rPr>
                <w:rFonts w:ascii="Times New Roman" w:hAnsi="Times New Roman" w:cs="Times New Roman"/>
                <w:sz w:val="24"/>
                <w:szCs w:val="24"/>
              </w:rPr>
              <w:t>будинку</w:t>
            </w:r>
            <w:proofErr w:type="spellEnd"/>
            <w:r w:rsidRPr="00C10A99">
              <w:rPr>
                <w:rFonts w:ascii="Times New Roman" w:hAnsi="Times New Roman" w:cs="Times New Roman"/>
                <w:sz w:val="24"/>
                <w:szCs w:val="24"/>
                <w:lang w:val="uk-UA"/>
              </w:rPr>
              <w:t>»</w:t>
            </w:r>
            <w:r w:rsidRPr="00C10A99">
              <w:rPr>
                <w:rFonts w:ascii="Times New Roman" w:hAnsi="Times New Roman" w:cs="Times New Roman"/>
                <w:sz w:val="24"/>
                <w:szCs w:val="24"/>
              </w:rPr>
              <w:t xml:space="preserve"> </w:t>
            </w:r>
            <w:r>
              <w:rPr>
                <w:rFonts w:ascii="Times New Roman" w:hAnsi="Times New Roman" w:cs="Times New Roman"/>
                <w:sz w:val="24"/>
                <w:szCs w:val="24"/>
                <w:lang w:val="uk-UA"/>
              </w:rPr>
              <w:t xml:space="preserve">та </w:t>
            </w:r>
            <w:r>
              <w:rPr>
                <w:rFonts w:ascii="Times New Roman" w:eastAsia="Times New Roman" w:hAnsi="Times New Roman" w:cs="Times New Roman"/>
                <w:sz w:val="24"/>
                <w:szCs w:val="24"/>
                <w:lang w:val="uk-UA" w:eastAsia="uk-UA"/>
              </w:rPr>
              <w:t>рішення виконавчого комітету міської ради від</w:t>
            </w:r>
            <w:r w:rsidR="00E27A0C">
              <w:rPr>
                <w:rFonts w:ascii="Times New Roman" w:eastAsia="Times New Roman" w:hAnsi="Times New Roman" w:cs="Times New Roman"/>
                <w:sz w:val="24"/>
                <w:szCs w:val="24"/>
                <w:lang w:val="uk-UA" w:eastAsia="uk-UA"/>
              </w:rPr>
              <w:t xml:space="preserve"> 25 липня </w:t>
            </w:r>
            <w:r>
              <w:rPr>
                <w:rFonts w:ascii="Times New Roman" w:eastAsia="Times New Roman" w:hAnsi="Times New Roman" w:cs="Times New Roman"/>
                <w:sz w:val="24"/>
                <w:szCs w:val="24"/>
                <w:lang w:val="uk-UA" w:eastAsia="uk-UA"/>
              </w:rPr>
              <w:t>2025 року №</w:t>
            </w:r>
            <w:r w:rsidR="00E27A0C">
              <w:rPr>
                <w:rFonts w:ascii="Times New Roman" w:eastAsia="Times New Roman" w:hAnsi="Times New Roman" w:cs="Times New Roman"/>
                <w:sz w:val="24"/>
                <w:szCs w:val="24"/>
                <w:lang w:val="uk-UA" w:eastAsia="uk-UA"/>
              </w:rPr>
              <w:t xml:space="preserve"> 136</w:t>
            </w:r>
          </w:p>
        </w:tc>
      </w:tr>
      <w:tr w:rsidR="004F3619" w:rsidRPr="0014714C" w14:paraId="6DCDA367" w14:textId="77777777" w:rsidTr="00C10A99">
        <w:trPr>
          <w:trHeight w:val="600"/>
        </w:trPr>
        <w:tc>
          <w:tcPr>
            <w:tcW w:w="2978" w:type="dxa"/>
          </w:tcPr>
          <w:p w14:paraId="46B4860E" w14:textId="23FEB8B6" w:rsidR="004F3619" w:rsidRPr="00216D08" w:rsidRDefault="00F44A7F" w:rsidP="004F3619">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Обов’язковий</w:t>
            </w:r>
            <w:r w:rsidR="00EC0C91">
              <w:rPr>
                <w:rFonts w:ascii="Times New Roman" w:hAnsi="Times New Roman" w:cs="Times New Roman"/>
                <w:b/>
                <w:sz w:val="24"/>
                <w:szCs w:val="24"/>
                <w:lang w:val="uk-UA"/>
              </w:rPr>
              <w:t xml:space="preserve"> перелік робіт (послуг), витрати на які включаються до складу витрат на </w:t>
            </w:r>
            <w:r w:rsidR="00426998">
              <w:rPr>
                <w:rFonts w:ascii="Times New Roman" w:hAnsi="Times New Roman" w:cs="Times New Roman"/>
                <w:b/>
                <w:sz w:val="24"/>
                <w:szCs w:val="24"/>
                <w:lang w:val="uk-UA"/>
              </w:rPr>
              <w:lastRenderedPageBreak/>
              <w:t>У</w:t>
            </w:r>
            <w:r w:rsidR="00EC0C91">
              <w:rPr>
                <w:rFonts w:ascii="Times New Roman" w:hAnsi="Times New Roman" w:cs="Times New Roman"/>
                <w:b/>
                <w:sz w:val="24"/>
                <w:szCs w:val="24"/>
                <w:lang w:val="uk-UA"/>
              </w:rPr>
              <w:t>тримання багатоквартирного будинку та прибудинкової території</w:t>
            </w:r>
          </w:p>
        </w:tc>
        <w:tc>
          <w:tcPr>
            <w:tcW w:w="7824" w:type="dxa"/>
          </w:tcPr>
          <w:p w14:paraId="3A710DAC" w14:textId="77777777" w:rsidR="00EC0C91" w:rsidRDefault="00EC0C91" w:rsidP="004F3619">
            <w:pPr>
              <w:spacing w:after="0"/>
              <w:rPr>
                <w:rFonts w:ascii="Times New Roman" w:hAnsi="Times New Roman" w:cs="Times New Roman"/>
                <w:bCs/>
                <w:sz w:val="24"/>
                <w:szCs w:val="24"/>
                <w:lang w:val="uk-UA"/>
              </w:rPr>
            </w:pPr>
            <w:proofErr w:type="spellStart"/>
            <w:r w:rsidRPr="00EC0C91">
              <w:rPr>
                <w:rFonts w:ascii="Times New Roman" w:hAnsi="Times New Roman" w:cs="Times New Roman"/>
                <w:bCs/>
                <w:sz w:val="24"/>
                <w:szCs w:val="24"/>
              </w:rPr>
              <w:lastRenderedPageBreak/>
              <w:t>Обов’язковий</w:t>
            </w:r>
            <w:proofErr w:type="spell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перелік</w:t>
            </w:r>
            <w:proofErr w:type="spell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робіт</w:t>
            </w:r>
            <w:proofErr w:type="spell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послуг</w:t>
            </w:r>
            <w:proofErr w:type="spell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витрати</w:t>
            </w:r>
            <w:proofErr w:type="spellEnd"/>
            <w:r w:rsidRPr="00EC0C91">
              <w:rPr>
                <w:rFonts w:ascii="Times New Roman" w:hAnsi="Times New Roman" w:cs="Times New Roman"/>
                <w:bCs/>
                <w:sz w:val="24"/>
                <w:szCs w:val="24"/>
              </w:rPr>
              <w:t xml:space="preserve"> на </w:t>
            </w:r>
            <w:proofErr w:type="spellStart"/>
            <w:r w:rsidRPr="00EC0C91">
              <w:rPr>
                <w:rFonts w:ascii="Times New Roman" w:hAnsi="Times New Roman" w:cs="Times New Roman"/>
                <w:bCs/>
                <w:sz w:val="24"/>
                <w:szCs w:val="24"/>
              </w:rPr>
              <w:t>які</w:t>
            </w:r>
            <w:proofErr w:type="spell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включаються</w:t>
            </w:r>
            <w:proofErr w:type="spellEnd"/>
            <w:r w:rsidRPr="00EC0C91">
              <w:rPr>
                <w:rFonts w:ascii="Times New Roman" w:hAnsi="Times New Roman" w:cs="Times New Roman"/>
                <w:bCs/>
                <w:sz w:val="24"/>
                <w:szCs w:val="24"/>
              </w:rPr>
              <w:t xml:space="preserve"> </w:t>
            </w:r>
            <w:proofErr w:type="gramStart"/>
            <w:r w:rsidRPr="00EC0C91">
              <w:rPr>
                <w:rFonts w:ascii="Times New Roman" w:hAnsi="Times New Roman" w:cs="Times New Roman"/>
                <w:bCs/>
                <w:sz w:val="24"/>
                <w:szCs w:val="24"/>
              </w:rPr>
              <w:t>до складу</w:t>
            </w:r>
            <w:proofErr w:type="gram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витрат</w:t>
            </w:r>
            <w:proofErr w:type="spellEnd"/>
            <w:r w:rsidRPr="00EC0C91">
              <w:rPr>
                <w:rFonts w:ascii="Times New Roman" w:hAnsi="Times New Roman" w:cs="Times New Roman"/>
                <w:bCs/>
                <w:sz w:val="24"/>
                <w:szCs w:val="24"/>
              </w:rPr>
              <w:t xml:space="preserve"> на </w:t>
            </w:r>
            <w:proofErr w:type="spellStart"/>
            <w:r w:rsidRPr="00EC0C91">
              <w:rPr>
                <w:rFonts w:ascii="Times New Roman" w:hAnsi="Times New Roman" w:cs="Times New Roman"/>
                <w:bCs/>
                <w:sz w:val="24"/>
                <w:szCs w:val="24"/>
              </w:rPr>
              <w:t>утримання</w:t>
            </w:r>
            <w:proofErr w:type="spell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багатоквартирного</w:t>
            </w:r>
            <w:proofErr w:type="spell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будинку</w:t>
            </w:r>
            <w:proofErr w:type="spellEnd"/>
            <w:r w:rsidRPr="00EC0C91">
              <w:rPr>
                <w:rFonts w:ascii="Times New Roman" w:hAnsi="Times New Roman" w:cs="Times New Roman"/>
                <w:bCs/>
                <w:sz w:val="24"/>
                <w:szCs w:val="24"/>
              </w:rPr>
              <w:t xml:space="preserve"> та </w:t>
            </w:r>
            <w:proofErr w:type="spellStart"/>
            <w:r w:rsidRPr="00EC0C91">
              <w:rPr>
                <w:rFonts w:ascii="Times New Roman" w:hAnsi="Times New Roman" w:cs="Times New Roman"/>
                <w:bCs/>
                <w:sz w:val="24"/>
                <w:szCs w:val="24"/>
              </w:rPr>
              <w:t>прибудинкової</w:t>
            </w:r>
            <w:proofErr w:type="spell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території</w:t>
            </w:r>
            <w:proofErr w:type="spellEnd"/>
            <w:r w:rsidRPr="00EC0C91">
              <w:rPr>
                <w:rFonts w:ascii="Times New Roman" w:hAnsi="Times New Roman" w:cs="Times New Roman"/>
                <w:bCs/>
                <w:sz w:val="24"/>
                <w:szCs w:val="24"/>
              </w:rPr>
              <w:t xml:space="preserve">: </w:t>
            </w:r>
          </w:p>
          <w:p w14:paraId="3E7A4B21" w14:textId="77777777" w:rsidR="00EC0C91" w:rsidRDefault="00EC0C91" w:rsidP="004F3619">
            <w:pPr>
              <w:spacing w:after="0"/>
              <w:rPr>
                <w:rFonts w:ascii="Times New Roman" w:hAnsi="Times New Roman" w:cs="Times New Roman"/>
                <w:bCs/>
                <w:sz w:val="24"/>
                <w:szCs w:val="24"/>
                <w:lang w:val="uk-UA"/>
              </w:rPr>
            </w:pPr>
            <w:r w:rsidRPr="00EC0C91">
              <w:rPr>
                <w:rFonts w:ascii="Times New Roman" w:hAnsi="Times New Roman" w:cs="Times New Roman"/>
                <w:bCs/>
                <w:sz w:val="24"/>
                <w:szCs w:val="24"/>
              </w:rPr>
              <w:lastRenderedPageBreak/>
              <w:t xml:space="preserve">1. </w:t>
            </w:r>
            <w:proofErr w:type="spellStart"/>
            <w:r w:rsidRPr="00EC0C91">
              <w:rPr>
                <w:rFonts w:ascii="Times New Roman" w:hAnsi="Times New Roman" w:cs="Times New Roman"/>
                <w:bCs/>
                <w:sz w:val="24"/>
                <w:szCs w:val="24"/>
              </w:rPr>
              <w:t>Технічне</w:t>
            </w:r>
            <w:proofErr w:type="spell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обслуговування</w:t>
            </w:r>
            <w:proofErr w:type="spell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внутрішньобудинкових</w:t>
            </w:r>
            <w:proofErr w:type="spellEnd"/>
            <w:r w:rsidRPr="00EC0C91">
              <w:rPr>
                <w:rFonts w:ascii="Times New Roman" w:hAnsi="Times New Roman" w:cs="Times New Roman"/>
                <w:bCs/>
                <w:sz w:val="24"/>
                <w:szCs w:val="24"/>
              </w:rPr>
              <w:t xml:space="preserve"> систем: </w:t>
            </w:r>
            <w:proofErr w:type="spellStart"/>
            <w:r w:rsidRPr="00EC0C91">
              <w:rPr>
                <w:rFonts w:ascii="Times New Roman" w:hAnsi="Times New Roman" w:cs="Times New Roman"/>
                <w:bCs/>
                <w:sz w:val="24"/>
                <w:szCs w:val="24"/>
              </w:rPr>
              <w:t>водопостачання</w:t>
            </w:r>
            <w:proofErr w:type="spell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водовідведення</w:t>
            </w:r>
            <w:proofErr w:type="spellEnd"/>
            <w:r w:rsidRPr="00EC0C91">
              <w:rPr>
                <w:rFonts w:ascii="Times New Roman" w:hAnsi="Times New Roman" w:cs="Times New Roman"/>
                <w:bCs/>
                <w:sz w:val="24"/>
                <w:szCs w:val="24"/>
              </w:rPr>
              <w:t>;</w:t>
            </w:r>
            <w:r w:rsidRPr="00EC0C91">
              <w:t xml:space="preserve"> </w:t>
            </w:r>
            <w:proofErr w:type="spellStart"/>
            <w:r w:rsidRPr="00EC0C91">
              <w:rPr>
                <w:rFonts w:ascii="Times New Roman" w:hAnsi="Times New Roman" w:cs="Times New Roman"/>
                <w:bCs/>
                <w:sz w:val="24"/>
                <w:szCs w:val="24"/>
              </w:rPr>
              <w:t>зливової</w:t>
            </w:r>
            <w:proofErr w:type="spell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каналізації</w:t>
            </w:r>
            <w:proofErr w:type="spellEnd"/>
            <w:r w:rsidRPr="00EC0C91">
              <w:rPr>
                <w:rFonts w:ascii="Times New Roman" w:hAnsi="Times New Roman" w:cs="Times New Roman"/>
                <w:bCs/>
                <w:sz w:val="24"/>
                <w:szCs w:val="24"/>
              </w:rPr>
              <w:t xml:space="preserve">. </w:t>
            </w:r>
          </w:p>
          <w:p w14:paraId="532B7267" w14:textId="619210F2" w:rsidR="00EC0C91" w:rsidRDefault="00EC0C91" w:rsidP="004F3619">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2</w:t>
            </w:r>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Обслуговування</w:t>
            </w:r>
            <w:proofErr w:type="spell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димових</w:t>
            </w:r>
            <w:proofErr w:type="spellEnd"/>
            <w:r w:rsidRPr="00EC0C91">
              <w:rPr>
                <w:rFonts w:ascii="Times New Roman" w:hAnsi="Times New Roman" w:cs="Times New Roman"/>
                <w:bCs/>
                <w:sz w:val="24"/>
                <w:szCs w:val="24"/>
              </w:rPr>
              <w:t xml:space="preserve"> та </w:t>
            </w:r>
            <w:proofErr w:type="spellStart"/>
            <w:r w:rsidRPr="00EC0C91">
              <w:rPr>
                <w:rFonts w:ascii="Times New Roman" w:hAnsi="Times New Roman" w:cs="Times New Roman"/>
                <w:bCs/>
                <w:sz w:val="24"/>
                <w:szCs w:val="24"/>
              </w:rPr>
              <w:t>вентиляційних</w:t>
            </w:r>
            <w:proofErr w:type="spell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каналів</w:t>
            </w:r>
            <w:proofErr w:type="spellEnd"/>
            <w:r w:rsidRPr="00EC0C91">
              <w:rPr>
                <w:rFonts w:ascii="Times New Roman" w:hAnsi="Times New Roman" w:cs="Times New Roman"/>
                <w:bCs/>
                <w:sz w:val="24"/>
                <w:szCs w:val="24"/>
              </w:rPr>
              <w:t>.</w:t>
            </w:r>
          </w:p>
          <w:p w14:paraId="27B3F7F3" w14:textId="3F73734F" w:rsidR="00EC0C91" w:rsidRPr="00EC0C91" w:rsidRDefault="00EC0C91" w:rsidP="004F3619">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3. Прибирання прибудинкової території.</w:t>
            </w:r>
          </w:p>
          <w:p w14:paraId="17D5617E" w14:textId="491F3858" w:rsidR="00EC0C91" w:rsidRDefault="00EC0C91" w:rsidP="004F3619">
            <w:pPr>
              <w:spacing w:after="0"/>
              <w:rPr>
                <w:rFonts w:ascii="Times New Roman" w:hAnsi="Times New Roman" w:cs="Times New Roman"/>
                <w:bCs/>
                <w:sz w:val="24"/>
                <w:szCs w:val="24"/>
                <w:lang w:val="uk-UA"/>
              </w:rPr>
            </w:pPr>
            <w:r w:rsidRPr="00EC0C91">
              <w:rPr>
                <w:rFonts w:ascii="Times New Roman" w:hAnsi="Times New Roman" w:cs="Times New Roman"/>
                <w:bCs/>
                <w:sz w:val="24"/>
                <w:szCs w:val="24"/>
                <w:lang w:val="uk-UA"/>
              </w:rPr>
              <w:t xml:space="preserve"> 4. </w:t>
            </w:r>
            <w:r w:rsidR="00F92604">
              <w:rPr>
                <w:rFonts w:ascii="Times New Roman" w:hAnsi="Times New Roman" w:cs="Times New Roman"/>
                <w:bCs/>
                <w:sz w:val="24"/>
                <w:szCs w:val="24"/>
                <w:lang w:val="uk-UA"/>
              </w:rPr>
              <w:t>Т</w:t>
            </w:r>
            <w:r>
              <w:rPr>
                <w:rFonts w:ascii="Times New Roman" w:hAnsi="Times New Roman" w:cs="Times New Roman"/>
                <w:bCs/>
                <w:sz w:val="24"/>
                <w:szCs w:val="24"/>
                <w:lang w:val="uk-UA"/>
              </w:rPr>
              <w:t>ехнічне обстеження зовнішніх газових мереж багатоквартирних</w:t>
            </w:r>
            <w:r w:rsidR="00F92604">
              <w:rPr>
                <w:rFonts w:ascii="Times New Roman" w:hAnsi="Times New Roman" w:cs="Times New Roman"/>
                <w:bCs/>
                <w:sz w:val="24"/>
                <w:szCs w:val="24"/>
                <w:lang w:val="uk-UA"/>
              </w:rPr>
              <w:t xml:space="preserve"> будинків.</w:t>
            </w:r>
          </w:p>
          <w:p w14:paraId="464C1678" w14:textId="5F14BDFA" w:rsidR="00EC0C91" w:rsidRDefault="00EC0C91" w:rsidP="004F3619">
            <w:pPr>
              <w:spacing w:after="0"/>
              <w:rPr>
                <w:rFonts w:ascii="Times New Roman" w:hAnsi="Times New Roman" w:cs="Times New Roman"/>
                <w:bCs/>
                <w:sz w:val="24"/>
                <w:szCs w:val="24"/>
                <w:lang w:val="uk-UA"/>
              </w:rPr>
            </w:pPr>
            <w:r w:rsidRPr="00EC0C91">
              <w:rPr>
                <w:rFonts w:ascii="Times New Roman" w:hAnsi="Times New Roman" w:cs="Times New Roman"/>
                <w:bCs/>
                <w:sz w:val="24"/>
                <w:szCs w:val="24"/>
                <w:lang w:val="uk-UA"/>
              </w:rPr>
              <w:t xml:space="preserve"> 5. </w:t>
            </w:r>
            <w:r w:rsidR="00F92604">
              <w:rPr>
                <w:rFonts w:ascii="Times New Roman" w:hAnsi="Times New Roman" w:cs="Times New Roman"/>
                <w:bCs/>
                <w:sz w:val="24"/>
                <w:szCs w:val="24"/>
                <w:lang w:val="uk-UA"/>
              </w:rPr>
              <w:t>Поточний ремонт конструктивних елементів, інженерних систем і технічних пристроїв будинків та елементів зовнішнього благоустрою, розташованих на прибудинковій території.</w:t>
            </w:r>
            <w:r w:rsidRPr="00EC0C91">
              <w:rPr>
                <w:rFonts w:ascii="Times New Roman" w:hAnsi="Times New Roman" w:cs="Times New Roman"/>
                <w:bCs/>
                <w:sz w:val="24"/>
                <w:szCs w:val="24"/>
                <w:lang w:val="uk-UA"/>
              </w:rPr>
              <w:t xml:space="preserve"> </w:t>
            </w:r>
          </w:p>
          <w:p w14:paraId="1687AB91" w14:textId="7009E2BB" w:rsidR="004F3619" w:rsidRPr="00EC0C91" w:rsidRDefault="00EC0C91" w:rsidP="004F3619">
            <w:pPr>
              <w:spacing w:after="0"/>
              <w:rPr>
                <w:rFonts w:ascii="Times New Roman" w:hAnsi="Times New Roman" w:cs="Times New Roman"/>
                <w:bCs/>
                <w:sz w:val="24"/>
                <w:szCs w:val="24"/>
                <w:lang w:val="uk-UA"/>
              </w:rPr>
            </w:pPr>
            <w:r w:rsidRPr="00EC0C91">
              <w:rPr>
                <w:rFonts w:ascii="Times New Roman" w:hAnsi="Times New Roman" w:cs="Times New Roman"/>
                <w:bCs/>
                <w:sz w:val="24"/>
                <w:szCs w:val="24"/>
                <w:lang w:val="uk-UA"/>
              </w:rPr>
              <w:t xml:space="preserve">Обов’язковий перелік є таким, що забезпечує належний санітарно-гігієнічний, протипожежний, технічний стан будинку та прибудинкової території. </w:t>
            </w:r>
            <w:r w:rsidRPr="00F44A7F">
              <w:rPr>
                <w:rFonts w:ascii="Times New Roman" w:hAnsi="Times New Roman" w:cs="Times New Roman"/>
                <w:bCs/>
                <w:sz w:val="24"/>
                <w:szCs w:val="24"/>
                <w:lang w:val="uk-UA"/>
              </w:rPr>
              <w:t xml:space="preserve">Зменшення обов’язкового переліку можливе лише за об’єктивних умов експлуатації будинку, що залежить від його капітальності, рівня облаштування та благоустрою </w:t>
            </w:r>
            <w:r w:rsidRPr="00EC0C91">
              <w:rPr>
                <w:rFonts w:ascii="Times New Roman" w:hAnsi="Times New Roman" w:cs="Times New Roman"/>
                <w:bCs/>
                <w:sz w:val="24"/>
                <w:szCs w:val="24"/>
              </w:rPr>
              <w:t>(</w:t>
            </w:r>
            <w:proofErr w:type="spellStart"/>
            <w:r w:rsidRPr="00EC0C91">
              <w:rPr>
                <w:rFonts w:ascii="Times New Roman" w:hAnsi="Times New Roman" w:cs="Times New Roman"/>
                <w:bCs/>
                <w:sz w:val="24"/>
                <w:szCs w:val="24"/>
              </w:rPr>
              <w:t>відсутності</w:t>
            </w:r>
            <w:proofErr w:type="spell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певних</w:t>
            </w:r>
            <w:proofErr w:type="spell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інженерних</w:t>
            </w:r>
            <w:proofErr w:type="spellEnd"/>
            <w:r w:rsidRPr="00EC0C91">
              <w:rPr>
                <w:rFonts w:ascii="Times New Roman" w:hAnsi="Times New Roman" w:cs="Times New Roman"/>
                <w:bCs/>
                <w:sz w:val="24"/>
                <w:szCs w:val="24"/>
              </w:rPr>
              <w:t xml:space="preserve"> систем, </w:t>
            </w:r>
            <w:proofErr w:type="spellStart"/>
            <w:r w:rsidRPr="00EC0C91">
              <w:rPr>
                <w:rFonts w:ascii="Times New Roman" w:hAnsi="Times New Roman" w:cs="Times New Roman"/>
                <w:bCs/>
                <w:sz w:val="24"/>
                <w:szCs w:val="24"/>
              </w:rPr>
              <w:t>обладнання</w:t>
            </w:r>
            <w:proofErr w:type="spell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елементів</w:t>
            </w:r>
            <w:proofErr w:type="spell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зовнішнього</w:t>
            </w:r>
            <w:proofErr w:type="spellEnd"/>
            <w:r w:rsidRPr="00EC0C91">
              <w:rPr>
                <w:rFonts w:ascii="Times New Roman" w:hAnsi="Times New Roman" w:cs="Times New Roman"/>
                <w:bCs/>
                <w:sz w:val="24"/>
                <w:szCs w:val="24"/>
              </w:rPr>
              <w:t xml:space="preserve"> </w:t>
            </w:r>
            <w:proofErr w:type="spellStart"/>
            <w:r w:rsidRPr="00EC0C91">
              <w:rPr>
                <w:rFonts w:ascii="Times New Roman" w:hAnsi="Times New Roman" w:cs="Times New Roman"/>
                <w:bCs/>
                <w:sz w:val="24"/>
                <w:szCs w:val="24"/>
              </w:rPr>
              <w:t>опорядження</w:t>
            </w:r>
            <w:proofErr w:type="spellEnd"/>
            <w:r w:rsidRPr="00EC0C91">
              <w:rPr>
                <w:rFonts w:ascii="Times New Roman" w:hAnsi="Times New Roman" w:cs="Times New Roman"/>
                <w:bCs/>
                <w:sz w:val="24"/>
                <w:szCs w:val="24"/>
              </w:rPr>
              <w:t>)</w:t>
            </w:r>
          </w:p>
        </w:tc>
      </w:tr>
      <w:tr w:rsidR="004F3619" w:rsidRPr="0014714C" w14:paraId="75D3CC0F" w14:textId="77777777" w:rsidTr="00C10A99">
        <w:trPr>
          <w:trHeight w:val="600"/>
        </w:trPr>
        <w:tc>
          <w:tcPr>
            <w:tcW w:w="2978" w:type="dxa"/>
          </w:tcPr>
          <w:p w14:paraId="05029C6F" w14:textId="77777777" w:rsidR="004F3619" w:rsidRPr="00216D08" w:rsidRDefault="004F3619" w:rsidP="004F3619">
            <w:pPr>
              <w:spacing w:after="0" w:line="240" w:lineRule="auto"/>
              <w:rPr>
                <w:rFonts w:ascii="Times New Roman" w:hAnsi="Times New Roman" w:cs="Times New Roman"/>
                <w:b/>
                <w:sz w:val="24"/>
                <w:szCs w:val="24"/>
                <w:lang w:val="uk-UA"/>
              </w:rPr>
            </w:pPr>
            <w:proofErr w:type="spellStart"/>
            <w:r w:rsidRPr="00216D08">
              <w:rPr>
                <w:rFonts w:ascii="Times New Roman" w:hAnsi="Times New Roman" w:cs="Times New Roman"/>
                <w:b/>
                <w:sz w:val="24"/>
                <w:szCs w:val="24"/>
              </w:rPr>
              <w:lastRenderedPageBreak/>
              <w:t>Критерії</w:t>
            </w:r>
            <w:proofErr w:type="spellEnd"/>
            <w:r w:rsidRPr="00216D08">
              <w:rPr>
                <w:rFonts w:ascii="Times New Roman" w:hAnsi="Times New Roman" w:cs="Times New Roman"/>
                <w:b/>
                <w:sz w:val="24"/>
                <w:szCs w:val="24"/>
              </w:rPr>
              <w:t xml:space="preserve"> </w:t>
            </w:r>
            <w:proofErr w:type="spellStart"/>
            <w:r w:rsidRPr="00216D08">
              <w:rPr>
                <w:rFonts w:ascii="Times New Roman" w:hAnsi="Times New Roman" w:cs="Times New Roman"/>
                <w:b/>
                <w:sz w:val="24"/>
                <w:szCs w:val="24"/>
              </w:rPr>
              <w:t>оцінки</w:t>
            </w:r>
            <w:proofErr w:type="spellEnd"/>
            <w:r w:rsidRPr="00216D08">
              <w:rPr>
                <w:rFonts w:ascii="Times New Roman" w:hAnsi="Times New Roman" w:cs="Times New Roman"/>
                <w:b/>
                <w:sz w:val="24"/>
                <w:szCs w:val="24"/>
              </w:rPr>
              <w:t xml:space="preserve"> </w:t>
            </w:r>
            <w:proofErr w:type="spellStart"/>
            <w:r w:rsidRPr="00216D08">
              <w:rPr>
                <w:rFonts w:ascii="Times New Roman" w:hAnsi="Times New Roman" w:cs="Times New Roman"/>
                <w:b/>
                <w:sz w:val="24"/>
                <w:szCs w:val="24"/>
              </w:rPr>
              <w:t>конкурсних</w:t>
            </w:r>
            <w:proofErr w:type="spellEnd"/>
            <w:r w:rsidRPr="00216D08">
              <w:rPr>
                <w:rFonts w:ascii="Times New Roman" w:hAnsi="Times New Roman" w:cs="Times New Roman"/>
                <w:b/>
                <w:sz w:val="24"/>
                <w:szCs w:val="24"/>
              </w:rPr>
              <w:t xml:space="preserve"> </w:t>
            </w:r>
            <w:proofErr w:type="spellStart"/>
            <w:r w:rsidRPr="00216D08">
              <w:rPr>
                <w:rFonts w:ascii="Times New Roman" w:hAnsi="Times New Roman" w:cs="Times New Roman"/>
                <w:b/>
                <w:sz w:val="24"/>
                <w:szCs w:val="24"/>
              </w:rPr>
              <w:t>пропозицій</w:t>
            </w:r>
            <w:proofErr w:type="spellEnd"/>
          </w:p>
        </w:tc>
        <w:tc>
          <w:tcPr>
            <w:tcW w:w="7824" w:type="dxa"/>
          </w:tcPr>
          <w:p w14:paraId="50380519" w14:textId="42F25E46" w:rsidR="004F3619" w:rsidRPr="002C1A80" w:rsidRDefault="004F3619" w:rsidP="004F3619">
            <w:pPr>
              <w:pStyle w:val="a3"/>
              <w:numPr>
                <w:ilvl w:val="0"/>
                <w:numId w:val="1"/>
              </w:numPr>
              <w:spacing w:after="0"/>
              <w:ind w:left="-108" w:firstLine="468"/>
              <w:jc w:val="both"/>
              <w:rPr>
                <w:rFonts w:ascii="Times New Roman" w:hAnsi="Times New Roman" w:cs="Times New Roman"/>
                <w:sz w:val="24"/>
                <w:szCs w:val="24"/>
                <w:lang w:val="uk-UA"/>
              </w:rPr>
            </w:pPr>
            <w:proofErr w:type="spellStart"/>
            <w:r w:rsidRPr="002C1A80">
              <w:rPr>
                <w:rFonts w:ascii="Times New Roman" w:hAnsi="Times New Roman" w:cs="Times New Roman"/>
                <w:sz w:val="24"/>
                <w:szCs w:val="24"/>
              </w:rPr>
              <w:t>Ціна</w:t>
            </w:r>
            <w:proofErr w:type="spellEnd"/>
            <w:r w:rsidRPr="002C1A80">
              <w:rPr>
                <w:rFonts w:ascii="Times New Roman" w:hAnsi="Times New Roman" w:cs="Times New Roman"/>
                <w:sz w:val="24"/>
                <w:szCs w:val="24"/>
              </w:rPr>
              <w:t xml:space="preserve"> </w:t>
            </w:r>
            <w:proofErr w:type="spellStart"/>
            <w:r w:rsidRPr="002C1A80">
              <w:rPr>
                <w:rFonts w:ascii="Times New Roman" w:hAnsi="Times New Roman" w:cs="Times New Roman"/>
                <w:sz w:val="24"/>
                <w:szCs w:val="24"/>
              </w:rPr>
              <w:t>послуги</w:t>
            </w:r>
            <w:proofErr w:type="spellEnd"/>
            <w:r w:rsidRPr="002C1A80">
              <w:rPr>
                <w:rFonts w:ascii="Times New Roman" w:hAnsi="Times New Roman" w:cs="Times New Roman"/>
                <w:sz w:val="24"/>
                <w:szCs w:val="24"/>
              </w:rPr>
              <w:t xml:space="preserve">, </w:t>
            </w:r>
            <w:proofErr w:type="spellStart"/>
            <w:r w:rsidRPr="002C1A80">
              <w:rPr>
                <w:rFonts w:ascii="Times New Roman" w:hAnsi="Times New Roman" w:cs="Times New Roman"/>
                <w:sz w:val="24"/>
                <w:szCs w:val="24"/>
              </w:rPr>
              <w:t>що</w:t>
            </w:r>
            <w:proofErr w:type="spellEnd"/>
            <w:r w:rsidRPr="002C1A80">
              <w:rPr>
                <w:rFonts w:ascii="Times New Roman" w:hAnsi="Times New Roman" w:cs="Times New Roman"/>
                <w:sz w:val="24"/>
                <w:szCs w:val="24"/>
              </w:rPr>
              <w:t xml:space="preserve"> </w:t>
            </w:r>
            <w:proofErr w:type="spellStart"/>
            <w:r w:rsidRPr="002C1A80">
              <w:rPr>
                <w:rFonts w:ascii="Times New Roman" w:hAnsi="Times New Roman" w:cs="Times New Roman"/>
                <w:sz w:val="24"/>
                <w:szCs w:val="24"/>
              </w:rPr>
              <w:t>включає</w:t>
            </w:r>
            <w:proofErr w:type="spellEnd"/>
            <w:r w:rsidRPr="002C1A80">
              <w:rPr>
                <w:rFonts w:ascii="Times New Roman" w:hAnsi="Times New Roman" w:cs="Times New Roman"/>
                <w:sz w:val="24"/>
                <w:szCs w:val="24"/>
              </w:rPr>
              <w:t xml:space="preserve"> </w:t>
            </w:r>
            <w:proofErr w:type="spellStart"/>
            <w:r w:rsidRPr="002C1A80">
              <w:rPr>
                <w:rFonts w:ascii="Times New Roman" w:hAnsi="Times New Roman" w:cs="Times New Roman"/>
                <w:sz w:val="24"/>
                <w:szCs w:val="24"/>
              </w:rPr>
              <w:t>відповідно</w:t>
            </w:r>
            <w:proofErr w:type="spellEnd"/>
            <w:r w:rsidRPr="002C1A80">
              <w:rPr>
                <w:rFonts w:ascii="Times New Roman" w:hAnsi="Times New Roman" w:cs="Times New Roman"/>
                <w:sz w:val="24"/>
                <w:szCs w:val="24"/>
              </w:rPr>
              <w:t xml:space="preserve"> до </w:t>
            </w:r>
            <w:proofErr w:type="spellStart"/>
            <w:r w:rsidRPr="002C1A80">
              <w:rPr>
                <w:rFonts w:ascii="Times New Roman" w:hAnsi="Times New Roman" w:cs="Times New Roman"/>
                <w:sz w:val="24"/>
                <w:szCs w:val="24"/>
              </w:rPr>
              <w:t>статті</w:t>
            </w:r>
            <w:proofErr w:type="spellEnd"/>
            <w:r w:rsidRPr="002C1A80">
              <w:rPr>
                <w:rFonts w:ascii="Times New Roman" w:hAnsi="Times New Roman" w:cs="Times New Roman"/>
                <w:sz w:val="24"/>
                <w:szCs w:val="24"/>
              </w:rPr>
              <w:t xml:space="preserve"> 12 Закону </w:t>
            </w:r>
            <w:proofErr w:type="spellStart"/>
            <w:r w:rsidRPr="002C1A80">
              <w:rPr>
                <w:rFonts w:ascii="Times New Roman" w:hAnsi="Times New Roman" w:cs="Times New Roman"/>
                <w:sz w:val="24"/>
                <w:szCs w:val="24"/>
              </w:rPr>
              <w:t>України</w:t>
            </w:r>
            <w:proofErr w:type="spellEnd"/>
            <w:r w:rsidRPr="002C1A80">
              <w:rPr>
                <w:rFonts w:ascii="Times New Roman" w:hAnsi="Times New Roman" w:cs="Times New Roman"/>
                <w:sz w:val="24"/>
                <w:szCs w:val="24"/>
              </w:rPr>
              <w:t xml:space="preserve"> «Про </w:t>
            </w:r>
            <w:proofErr w:type="spellStart"/>
            <w:r w:rsidRPr="002C1A80">
              <w:rPr>
                <w:rFonts w:ascii="Times New Roman" w:hAnsi="Times New Roman" w:cs="Times New Roman"/>
                <w:sz w:val="24"/>
                <w:szCs w:val="24"/>
              </w:rPr>
              <w:t>особливості</w:t>
            </w:r>
            <w:proofErr w:type="spellEnd"/>
            <w:r w:rsidRPr="002C1A80">
              <w:rPr>
                <w:rFonts w:ascii="Times New Roman" w:hAnsi="Times New Roman" w:cs="Times New Roman"/>
                <w:sz w:val="24"/>
                <w:szCs w:val="24"/>
              </w:rPr>
              <w:t xml:space="preserve"> </w:t>
            </w:r>
            <w:proofErr w:type="spellStart"/>
            <w:r w:rsidRPr="002C1A80">
              <w:rPr>
                <w:rFonts w:ascii="Times New Roman" w:hAnsi="Times New Roman" w:cs="Times New Roman"/>
                <w:sz w:val="24"/>
                <w:szCs w:val="24"/>
              </w:rPr>
              <w:t>здійснення</w:t>
            </w:r>
            <w:proofErr w:type="spellEnd"/>
            <w:r w:rsidRPr="002C1A80">
              <w:rPr>
                <w:rFonts w:ascii="Times New Roman" w:hAnsi="Times New Roman" w:cs="Times New Roman"/>
                <w:sz w:val="24"/>
                <w:szCs w:val="24"/>
              </w:rPr>
              <w:t xml:space="preserve"> права </w:t>
            </w:r>
            <w:proofErr w:type="spellStart"/>
            <w:r w:rsidRPr="002C1A80">
              <w:rPr>
                <w:rFonts w:ascii="Times New Roman" w:hAnsi="Times New Roman" w:cs="Times New Roman"/>
                <w:sz w:val="24"/>
                <w:szCs w:val="24"/>
              </w:rPr>
              <w:t>власності</w:t>
            </w:r>
            <w:proofErr w:type="spellEnd"/>
            <w:r w:rsidRPr="002C1A80">
              <w:rPr>
                <w:rFonts w:ascii="Times New Roman" w:hAnsi="Times New Roman" w:cs="Times New Roman"/>
                <w:sz w:val="24"/>
                <w:szCs w:val="24"/>
              </w:rPr>
              <w:t xml:space="preserve"> у </w:t>
            </w:r>
            <w:proofErr w:type="spellStart"/>
            <w:r w:rsidRPr="002C1A80">
              <w:rPr>
                <w:rFonts w:ascii="Times New Roman" w:hAnsi="Times New Roman" w:cs="Times New Roman"/>
                <w:sz w:val="24"/>
                <w:szCs w:val="24"/>
              </w:rPr>
              <w:t>багатоквартирному</w:t>
            </w:r>
            <w:proofErr w:type="spellEnd"/>
            <w:r w:rsidRPr="002C1A80">
              <w:rPr>
                <w:rFonts w:ascii="Times New Roman" w:hAnsi="Times New Roman" w:cs="Times New Roman"/>
                <w:sz w:val="24"/>
                <w:szCs w:val="24"/>
              </w:rPr>
              <w:t xml:space="preserve"> </w:t>
            </w:r>
            <w:proofErr w:type="spellStart"/>
            <w:r w:rsidRPr="002C1A80">
              <w:rPr>
                <w:rFonts w:ascii="Times New Roman" w:hAnsi="Times New Roman" w:cs="Times New Roman"/>
                <w:sz w:val="24"/>
                <w:szCs w:val="24"/>
              </w:rPr>
              <w:t>будинку</w:t>
            </w:r>
            <w:proofErr w:type="spellEnd"/>
            <w:r w:rsidRPr="002C1A80">
              <w:rPr>
                <w:rFonts w:ascii="Times New Roman" w:hAnsi="Times New Roman" w:cs="Times New Roman"/>
                <w:sz w:val="24"/>
                <w:szCs w:val="24"/>
              </w:rPr>
              <w:t xml:space="preserve">», </w:t>
            </w:r>
            <w:proofErr w:type="spellStart"/>
            <w:r w:rsidRPr="002C1A80">
              <w:rPr>
                <w:rFonts w:ascii="Times New Roman" w:hAnsi="Times New Roman" w:cs="Times New Roman"/>
                <w:sz w:val="24"/>
                <w:szCs w:val="24"/>
              </w:rPr>
              <w:t>зокрема</w:t>
            </w:r>
            <w:proofErr w:type="spellEnd"/>
            <w:r w:rsidRPr="002C1A80">
              <w:rPr>
                <w:rFonts w:ascii="Times New Roman" w:hAnsi="Times New Roman" w:cs="Times New Roman"/>
                <w:sz w:val="24"/>
                <w:szCs w:val="24"/>
              </w:rPr>
              <w:t xml:space="preserve">, </w:t>
            </w:r>
            <w:proofErr w:type="spellStart"/>
            <w:r w:rsidRPr="002C1A80">
              <w:rPr>
                <w:rFonts w:ascii="Times New Roman" w:hAnsi="Times New Roman" w:cs="Times New Roman"/>
                <w:sz w:val="24"/>
                <w:szCs w:val="24"/>
              </w:rPr>
              <w:t>витрати</w:t>
            </w:r>
            <w:proofErr w:type="spellEnd"/>
            <w:r w:rsidRPr="002C1A80">
              <w:rPr>
                <w:rFonts w:ascii="Times New Roman" w:hAnsi="Times New Roman" w:cs="Times New Roman"/>
                <w:sz w:val="24"/>
                <w:szCs w:val="24"/>
              </w:rPr>
              <w:t xml:space="preserve"> на </w:t>
            </w:r>
            <w:proofErr w:type="spellStart"/>
            <w:r w:rsidRPr="002C1A80">
              <w:rPr>
                <w:rFonts w:ascii="Times New Roman" w:hAnsi="Times New Roman" w:cs="Times New Roman"/>
                <w:sz w:val="24"/>
                <w:szCs w:val="24"/>
              </w:rPr>
              <w:t>утримання</w:t>
            </w:r>
            <w:proofErr w:type="spellEnd"/>
            <w:r>
              <w:rPr>
                <w:rFonts w:ascii="Times New Roman" w:hAnsi="Times New Roman" w:cs="Times New Roman"/>
                <w:sz w:val="24"/>
                <w:szCs w:val="24"/>
                <w:lang w:val="uk-UA"/>
              </w:rPr>
              <w:t>, реконструкцію, реставрацію,</w:t>
            </w:r>
            <w:r w:rsidRPr="002C1A80">
              <w:rPr>
                <w:rFonts w:ascii="Times New Roman" w:hAnsi="Times New Roman" w:cs="Times New Roman"/>
                <w:sz w:val="24"/>
                <w:szCs w:val="24"/>
              </w:rPr>
              <w:t xml:space="preserve"> </w:t>
            </w:r>
            <w:proofErr w:type="spellStart"/>
            <w:r w:rsidRPr="002C1A80">
              <w:rPr>
                <w:rFonts w:ascii="Times New Roman" w:hAnsi="Times New Roman" w:cs="Times New Roman"/>
                <w:sz w:val="24"/>
                <w:szCs w:val="24"/>
              </w:rPr>
              <w:t>проведення</w:t>
            </w:r>
            <w:proofErr w:type="spellEnd"/>
            <w:r w:rsidRPr="002C1A80">
              <w:rPr>
                <w:rFonts w:ascii="Times New Roman" w:hAnsi="Times New Roman" w:cs="Times New Roman"/>
                <w:sz w:val="24"/>
                <w:szCs w:val="24"/>
              </w:rPr>
              <w:t xml:space="preserve"> </w:t>
            </w:r>
            <w:r>
              <w:rPr>
                <w:rFonts w:ascii="Times New Roman" w:hAnsi="Times New Roman" w:cs="Times New Roman"/>
                <w:sz w:val="24"/>
                <w:szCs w:val="24"/>
                <w:lang w:val="uk-UA"/>
              </w:rPr>
              <w:t xml:space="preserve">поточного і капітального </w:t>
            </w:r>
            <w:r w:rsidRPr="002C1A80">
              <w:rPr>
                <w:rFonts w:ascii="Times New Roman" w:hAnsi="Times New Roman" w:cs="Times New Roman"/>
                <w:sz w:val="24"/>
                <w:szCs w:val="24"/>
              </w:rPr>
              <w:t>ремонт</w:t>
            </w:r>
            <w:proofErr w:type="spellStart"/>
            <w:r>
              <w:rPr>
                <w:rFonts w:ascii="Times New Roman" w:hAnsi="Times New Roman" w:cs="Times New Roman"/>
                <w:sz w:val="24"/>
                <w:szCs w:val="24"/>
                <w:lang w:val="uk-UA"/>
              </w:rPr>
              <w:t>ів</w:t>
            </w:r>
            <w:proofErr w:type="spellEnd"/>
            <w:r>
              <w:rPr>
                <w:rFonts w:ascii="Times New Roman" w:hAnsi="Times New Roman" w:cs="Times New Roman"/>
                <w:sz w:val="24"/>
                <w:szCs w:val="24"/>
                <w:lang w:val="uk-UA"/>
              </w:rPr>
              <w:t xml:space="preserve">, технічного переоснащення спільного </w:t>
            </w:r>
            <w:r w:rsidRPr="002C1A80">
              <w:rPr>
                <w:rFonts w:ascii="Times New Roman" w:hAnsi="Times New Roman" w:cs="Times New Roman"/>
                <w:sz w:val="24"/>
                <w:szCs w:val="24"/>
              </w:rPr>
              <w:t xml:space="preserve">майна у </w:t>
            </w:r>
            <w:proofErr w:type="spellStart"/>
            <w:r w:rsidRPr="002C1A80">
              <w:rPr>
                <w:rFonts w:ascii="Times New Roman" w:hAnsi="Times New Roman" w:cs="Times New Roman"/>
                <w:sz w:val="24"/>
                <w:szCs w:val="24"/>
              </w:rPr>
              <w:t>багатоквартирному</w:t>
            </w:r>
            <w:proofErr w:type="spellEnd"/>
            <w:r w:rsidRPr="002C1A80">
              <w:rPr>
                <w:rFonts w:ascii="Times New Roman" w:hAnsi="Times New Roman" w:cs="Times New Roman"/>
                <w:sz w:val="24"/>
                <w:szCs w:val="24"/>
              </w:rPr>
              <w:t xml:space="preserve"> </w:t>
            </w:r>
            <w:proofErr w:type="spellStart"/>
            <w:r w:rsidRPr="002C1A80">
              <w:rPr>
                <w:rFonts w:ascii="Times New Roman" w:hAnsi="Times New Roman" w:cs="Times New Roman"/>
                <w:sz w:val="24"/>
                <w:szCs w:val="24"/>
              </w:rPr>
              <w:t>будинку</w:t>
            </w:r>
            <w:proofErr w:type="spellEnd"/>
            <w:r w:rsidRPr="002C1A80">
              <w:rPr>
                <w:rFonts w:ascii="Times New Roman" w:hAnsi="Times New Roman" w:cs="Times New Roman"/>
                <w:sz w:val="24"/>
                <w:szCs w:val="24"/>
              </w:rPr>
              <w:t xml:space="preserve"> </w:t>
            </w:r>
            <w:r w:rsidRPr="002C1A80">
              <w:rPr>
                <w:rFonts w:ascii="Times New Roman" w:hAnsi="Times New Roman" w:cs="Times New Roman"/>
                <w:sz w:val="24"/>
                <w:szCs w:val="24"/>
                <w:lang w:val="uk-UA"/>
              </w:rPr>
              <w:t xml:space="preserve">- </w:t>
            </w:r>
            <w:proofErr w:type="gramStart"/>
            <w:r w:rsidRPr="002C1A80">
              <w:rPr>
                <w:rFonts w:ascii="Times New Roman" w:hAnsi="Times New Roman" w:cs="Times New Roman"/>
                <w:sz w:val="24"/>
                <w:szCs w:val="24"/>
                <w:lang w:val="uk-UA"/>
              </w:rPr>
              <w:t>кількість  балів</w:t>
            </w:r>
            <w:proofErr w:type="gramEnd"/>
            <w:r w:rsidRPr="002C1A80">
              <w:rPr>
                <w:rFonts w:ascii="Times New Roman" w:hAnsi="Times New Roman" w:cs="Times New Roman"/>
                <w:sz w:val="24"/>
                <w:szCs w:val="24"/>
                <w:lang w:val="uk-UA"/>
              </w:rPr>
              <w:t xml:space="preserve"> 50</w:t>
            </w:r>
            <w:r>
              <w:rPr>
                <w:rFonts w:ascii="Times New Roman" w:hAnsi="Times New Roman" w:cs="Times New Roman"/>
                <w:sz w:val="24"/>
                <w:szCs w:val="24"/>
                <w:lang w:val="uk-UA"/>
              </w:rPr>
              <w:t>.</w:t>
            </w:r>
          </w:p>
          <w:p w14:paraId="10286175" w14:textId="77777777" w:rsidR="004F3619" w:rsidRPr="002C1A80" w:rsidRDefault="004F3619" w:rsidP="004F3619">
            <w:pPr>
              <w:pStyle w:val="a3"/>
              <w:numPr>
                <w:ilvl w:val="0"/>
                <w:numId w:val="1"/>
              </w:numPr>
              <w:spacing w:after="0"/>
              <w:ind w:left="-108" w:firstLine="468"/>
              <w:jc w:val="both"/>
              <w:rPr>
                <w:rFonts w:ascii="Times New Roman" w:hAnsi="Times New Roman" w:cs="Times New Roman"/>
                <w:b/>
                <w:sz w:val="24"/>
                <w:szCs w:val="24"/>
                <w:lang w:val="uk-UA"/>
              </w:rPr>
            </w:pPr>
            <w:proofErr w:type="spellStart"/>
            <w:r w:rsidRPr="002C1A80">
              <w:rPr>
                <w:rFonts w:ascii="Times New Roman" w:hAnsi="Times New Roman" w:cs="Times New Roman"/>
                <w:sz w:val="24"/>
                <w:szCs w:val="24"/>
              </w:rPr>
              <w:t>Рівень</w:t>
            </w:r>
            <w:proofErr w:type="spellEnd"/>
            <w:r w:rsidRPr="002C1A80">
              <w:rPr>
                <w:rFonts w:ascii="Times New Roman" w:hAnsi="Times New Roman" w:cs="Times New Roman"/>
                <w:sz w:val="24"/>
                <w:szCs w:val="24"/>
              </w:rPr>
              <w:t xml:space="preserve"> </w:t>
            </w:r>
            <w:proofErr w:type="spellStart"/>
            <w:r w:rsidRPr="002C1A80">
              <w:rPr>
                <w:rFonts w:ascii="Times New Roman" w:hAnsi="Times New Roman" w:cs="Times New Roman"/>
                <w:sz w:val="24"/>
                <w:szCs w:val="24"/>
              </w:rPr>
              <w:t>забезпеченості</w:t>
            </w:r>
            <w:proofErr w:type="spellEnd"/>
            <w:r w:rsidRPr="002C1A80">
              <w:rPr>
                <w:rFonts w:ascii="Times New Roman" w:hAnsi="Times New Roman" w:cs="Times New Roman"/>
                <w:sz w:val="24"/>
                <w:szCs w:val="24"/>
              </w:rPr>
              <w:t xml:space="preserve"> </w:t>
            </w:r>
            <w:proofErr w:type="spellStart"/>
            <w:r w:rsidRPr="002C1A80">
              <w:rPr>
                <w:rFonts w:ascii="Times New Roman" w:hAnsi="Times New Roman" w:cs="Times New Roman"/>
                <w:sz w:val="24"/>
                <w:szCs w:val="24"/>
              </w:rPr>
              <w:t>учасника</w:t>
            </w:r>
            <w:proofErr w:type="spellEnd"/>
            <w:r w:rsidRPr="002C1A80">
              <w:rPr>
                <w:rFonts w:ascii="Times New Roman" w:hAnsi="Times New Roman" w:cs="Times New Roman"/>
                <w:sz w:val="24"/>
                <w:szCs w:val="24"/>
              </w:rPr>
              <w:t xml:space="preserve"> конкурсу </w:t>
            </w:r>
            <w:proofErr w:type="spellStart"/>
            <w:r w:rsidRPr="002C1A80">
              <w:rPr>
                <w:rFonts w:ascii="Times New Roman" w:hAnsi="Times New Roman" w:cs="Times New Roman"/>
                <w:sz w:val="24"/>
                <w:szCs w:val="24"/>
              </w:rPr>
              <w:t>матеріально-технічною</w:t>
            </w:r>
            <w:proofErr w:type="spellEnd"/>
            <w:r w:rsidRPr="002C1A80">
              <w:rPr>
                <w:rFonts w:ascii="Times New Roman" w:hAnsi="Times New Roman" w:cs="Times New Roman"/>
                <w:sz w:val="24"/>
                <w:szCs w:val="24"/>
              </w:rPr>
              <w:t xml:space="preserve"> базою</w:t>
            </w:r>
            <w:r w:rsidRPr="002C1A80">
              <w:rPr>
                <w:rFonts w:ascii="Times New Roman" w:hAnsi="Times New Roman" w:cs="Times New Roman"/>
                <w:sz w:val="24"/>
                <w:szCs w:val="24"/>
                <w:lang w:val="uk-UA"/>
              </w:rPr>
              <w:t xml:space="preserve"> кількість</w:t>
            </w:r>
            <w:r>
              <w:rPr>
                <w:rFonts w:ascii="Times New Roman" w:hAnsi="Times New Roman" w:cs="Times New Roman"/>
                <w:sz w:val="24"/>
                <w:szCs w:val="24"/>
                <w:lang w:val="uk-UA"/>
              </w:rPr>
              <w:t xml:space="preserve"> -</w:t>
            </w:r>
            <w:r w:rsidRPr="002C1A80">
              <w:rPr>
                <w:rFonts w:ascii="Times New Roman" w:hAnsi="Times New Roman" w:cs="Times New Roman"/>
                <w:sz w:val="24"/>
                <w:szCs w:val="24"/>
                <w:lang w:val="uk-UA"/>
              </w:rPr>
              <w:t xml:space="preserve"> балів 10</w:t>
            </w:r>
            <w:r>
              <w:rPr>
                <w:rFonts w:ascii="Times New Roman" w:hAnsi="Times New Roman" w:cs="Times New Roman"/>
                <w:sz w:val="24"/>
                <w:szCs w:val="24"/>
                <w:lang w:val="uk-UA"/>
              </w:rPr>
              <w:t>.</w:t>
            </w:r>
          </w:p>
          <w:p w14:paraId="782F8304" w14:textId="295E09C9" w:rsidR="004F3619" w:rsidRPr="002C1A80" w:rsidRDefault="004F3619" w:rsidP="004F3619">
            <w:pPr>
              <w:pStyle w:val="a3"/>
              <w:numPr>
                <w:ilvl w:val="0"/>
                <w:numId w:val="1"/>
              </w:numPr>
              <w:spacing w:after="0"/>
              <w:ind w:left="-108" w:firstLine="468"/>
              <w:jc w:val="both"/>
              <w:rPr>
                <w:rFonts w:ascii="Times New Roman" w:hAnsi="Times New Roman" w:cs="Times New Roman"/>
                <w:b/>
                <w:sz w:val="24"/>
                <w:szCs w:val="24"/>
                <w:lang w:val="uk-UA"/>
              </w:rPr>
            </w:pPr>
            <w:r w:rsidRPr="002C1A80">
              <w:rPr>
                <w:rFonts w:ascii="Times New Roman" w:hAnsi="Times New Roman" w:cs="Times New Roman"/>
                <w:sz w:val="24"/>
                <w:szCs w:val="24"/>
                <w:lang w:val="uk-UA"/>
              </w:rPr>
              <w:t xml:space="preserve">Наявність персоналу, що відповідає кваліфікаційним вимогам до професій працівників та має необхідні знання </w:t>
            </w:r>
            <w:r>
              <w:rPr>
                <w:rFonts w:ascii="Times New Roman" w:hAnsi="Times New Roman" w:cs="Times New Roman"/>
                <w:sz w:val="24"/>
                <w:szCs w:val="24"/>
                <w:lang w:val="uk-UA"/>
              </w:rPr>
              <w:t>та</w:t>
            </w:r>
            <w:r w:rsidRPr="002C1A80">
              <w:rPr>
                <w:rFonts w:ascii="Times New Roman" w:hAnsi="Times New Roman" w:cs="Times New Roman"/>
                <w:sz w:val="24"/>
                <w:szCs w:val="24"/>
                <w:lang w:val="uk-UA"/>
              </w:rPr>
              <w:t xml:space="preserve"> досвід (з урахуванням </w:t>
            </w:r>
            <w:r>
              <w:rPr>
                <w:rFonts w:ascii="Times New Roman" w:hAnsi="Times New Roman" w:cs="Times New Roman"/>
                <w:sz w:val="24"/>
                <w:szCs w:val="24"/>
                <w:lang w:val="uk-UA"/>
              </w:rPr>
              <w:t>пропозицій</w:t>
            </w:r>
            <w:r w:rsidRPr="002C1A80">
              <w:rPr>
                <w:rFonts w:ascii="Times New Roman" w:hAnsi="Times New Roman" w:cs="Times New Roman"/>
                <w:sz w:val="24"/>
                <w:szCs w:val="24"/>
                <w:lang w:val="uk-UA"/>
              </w:rPr>
              <w:t xml:space="preserve"> щодо залучення співвиконавців</w:t>
            </w:r>
            <w:r w:rsidRPr="002C1A80">
              <w:rPr>
                <w:rFonts w:ascii="Times New Roman" w:hAnsi="Times New Roman" w:cs="Times New Roman"/>
                <w:lang w:val="uk-UA"/>
              </w:rPr>
              <w:t>)</w:t>
            </w:r>
            <w:r w:rsidRPr="002C1A80">
              <w:rPr>
                <w:rFonts w:ascii="Times New Roman" w:hAnsi="Times New Roman" w:cs="Times New Roman"/>
                <w:sz w:val="24"/>
                <w:szCs w:val="24"/>
                <w:lang w:val="uk-UA"/>
              </w:rPr>
              <w:t xml:space="preserve"> кількість</w:t>
            </w:r>
            <w:r>
              <w:rPr>
                <w:rFonts w:ascii="Times New Roman" w:hAnsi="Times New Roman" w:cs="Times New Roman"/>
                <w:sz w:val="24"/>
                <w:szCs w:val="24"/>
                <w:lang w:val="uk-UA"/>
              </w:rPr>
              <w:t xml:space="preserve"> -</w:t>
            </w:r>
            <w:r w:rsidRPr="002C1A80">
              <w:rPr>
                <w:rFonts w:ascii="Times New Roman" w:hAnsi="Times New Roman" w:cs="Times New Roman"/>
                <w:sz w:val="24"/>
                <w:szCs w:val="24"/>
                <w:lang w:val="uk-UA"/>
              </w:rPr>
              <w:t xml:space="preserve">  балів </w:t>
            </w:r>
            <w:r>
              <w:rPr>
                <w:rFonts w:ascii="Times New Roman" w:hAnsi="Times New Roman" w:cs="Times New Roman"/>
                <w:sz w:val="24"/>
                <w:szCs w:val="24"/>
                <w:lang w:val="uk-UA"/>
              </w:rPr>
              <w:t>2</w:t>
            </w:r>
            <w:r w:rsidRPr="002C1A80">
              <w:rPr>
                <w:rFonts w:ascii="Times New Roman" w:hAnsi="Times New Roman" w:cs="Times New Roman"/>
                <w:sz w:val="24"/>
                <w:szCs w:val="24"/>
                <w:lang w:val="uk-UA"/>
              </w:rPr>
              <w:t>0</w:t>
            </w:r>
            <w:r>
              <w:rPr>
                <w:rFonts w:ascii="Times New Roman" w:hAnsi="Times New Roman" w:cs="Times New Roman"/>
                <w:sz w:val="24"/>
                <w:szCs w:val="24"/>
                <w:lang w:val="uk-UA"/>
              </w:rPr>
              <w:t>.</w:t>
            </w:r>
          </w:p>
          <w:p w14:paraId="51C23586" w14:textId="34EE2E8D" w:rsidR="004F3619" w:rsidRPr="002C1A80" w:rsidRDefault="004F3619" w:rsidP="004F3619">
            <w:pPr>
              <w:pStyle w:val="a3"/>
              <w:numPr>
                <w:ilvl w:val="0"/>
                <w:numId w:val="1"/>
              </w:numPr>
              <w:spacing w:after="0"/>
              <w:ind w:left="-108" w:firstLine="468"/>
              <w:jc w:val="both"/>
              <w:rPr>
                <w:rFonts w:ascii="Times New Roman" w:hAnsi="Times New Roman" w:cs="Times New Roman"/>
                <w:b/>
                <w:sz w:val="24"/>
                <w:szCs w:val="24"/>
                <w:lang w:val="uk-UA"/>
              </w:rPr>
            </w:pPr>
            <w:proofErr w:type="spellStart"/>
            <w:r w:rsidRPr="002C1A80">
              <w:rPr>
                <w:rFonts w:ascii="Times New Roman" w:hAnsi="Times New Roman" w:cs="Times New Roman"/>
                <w:sz w:val="24"/>
                <w:szCs w:val="24"/>
              </w:rPr>
              <w:t>Фінансова</w:t>
            </w:r>
            <w:proofErr w:type="spellEnd"/>
            <w:r w:rsidRPr="002C1A80">
              <w:rPr>
                <w:rFonts w:ascii="Times New Roman" w:hAnsi="Times New Roman" w:cs="Times New Roman"/>
                <w:sz w:val="24"/>
                <w:szCs w:val="24"/>
              </w:rPr>
              <w:t xml:space="preserve"> </w:t>
            </w:r>
            <w:proofErr w:type="spellStart"/>
            <w:r w:rsidRPr="002C1A80">
              <w:rPr>
                <w:rFonts w:ascii="Times New Roman" w:hAnsi="Times New Roman" w:cs="Times New Roman"/>
                <w:sz w:val="24"/>
                <w:szCs w:val="24"/>
              </w:rPr>
              <w:t>спроможність</w:t>
            </w:r>
            <w:proofErr w:type="spellEnd"/>
            <w:r w:rsidRPr="002C1A80">
              <w:rPr>
                <w:rFonts w:ascii="Times New Roman" w:hAnsi="Times New Roman" w:cs="Times New Roman"/>
                <w:sz w:val="24"/>
                <w:szCs w:val="24"/>
              </w:rPr>
              <w:t xml:space="preserve"> </w:t>
            </w:r>
            <w:proofErr w:type="spellStart"/>
            <w:r w:rsidRPr="002C1A80">
              <w:rPr>
                <w:rFonts w:ascii="Times New Roman" w:hAnsi="Times New Roman" w:cs="Times New Roman"/>
                <w:sz w:val="24"/>
                <w:szCs w:val="24"/>
              </w:rPr>
              <w:t>учасника</w:t>
            </w:r>
            <w:proofErr w:type="spellEnd"/>
            <w:r w:rsidRPr="002C1A80">
              <w:rPr>
                <w:rFonts w:ascii="Times New Roman" w:hAnsi="Times New Roman" w:cs="Times New Roman"/>
                <w:sz w:val="24"/>
                <w:szCs w:val="24"/>
              </w:rPr>
              <w:t xml:space="preserve"> конкурсу</w:t>
            </w:r>
            <w:r>
              <w:t xml:space="preserve"> </w:t>
            </w:r>
            <w:r w:rsidRPr="002C1A80">
              <w:rPr>
                <w:rFonts w:ascii="Times New Roman" w:hAnsi="Times New Roman" w:cs="Times New Roman"/>
                <w:sz w:val="24"/>
                <w:szCs w:val="24"/>
                <w:lang w:val="uk-UA"/>
              </w:rPr>
              <w:t>кількість</w:t>
            </w:r>
            <w:r>
              <w:rPr>
                <w:rFonts w:ascii="Times New Roman" w:hAnsi="Times New Roman" w:cs="Times New Roman"/>
                <w:sz w:val="24"/>
                <w:szCs w:val="24"/>
                <w:lang w:val="uk-UA"/>
              </w:rPr>
              <w:t xml:space="preserve"> -   балів 1</w:t>
            </w:r>
            <w:r w:rsidRPr="002C1A80">
              <w:rPr>
                <w:rFonts w:ascii="Times New Roman" w:hAnsi="Times New Roman" w:cs="Times New Roman"/>
                <w:sz w:val="24"/>
                <w:szCs w:val="24"/>
                <w:lang w:val="uk-UA"/>
              </w:rPr>
              <w:t>0</w:t>
            </w:r>
            <w:r>
              <w:rPr>
                <w:rFonts w:ascii="Times New Roman" w:hAnsi="Times New Roman" w:cs="Times New Roman"/>
                <w:sz w:val="24"/>
                <w:szCs w:val="24"/>
                <w:lang w:val="uk-UA"/>
              </w:rPr>
              <w:t>.</w:t>
            </w:r>
          </w:p>
          <w:p w14:paraId="228C464D" w14:textId="77777777" w:rsidR="004F3619" w:rsidRPr="002C1A80" w:rsidRDefault="004F3619" w:rsidP="004F3619">
            <w:pPr>
              <w:pStyle w:val="a3"/>
              <w:numPr>
                <w:ilvl w:val="0"/>
                <w:numId w:val="1"/>
              </w:numPr>
              <w:spacing w:after="0"/>
              <w:ind w:left="-108" w:firstLine="468"/>
              <w:jc w:val="both"/>
              <w:rPr>
                <w:rFonts w:ascii="Times New Roman" w:hAnsi="Times New Roman" w:cs="Times New Roman"/>
                <w:b/>
                <w:sz w:val="24"/>
                <w:szCs w:val="24"/>
                <w:lang w:val="uk-UA"/>
              </w:rPr>
            </w:pPr>
            <w:proofErr w:type="spellStart"/>
            <w:r w:rsidRPr="002C1A80">
              <w:rPr>
                <w:rFonts w:ascii="Times New Roman" w:hAnsi="Times New Roman" w:cs="Times New Roman"/>
                <w:sz w:val="24"/>
                <w:szCs w:val="24"/>
              </w:rPr>
              <w:t>Наявність</w:t>
            </w:r>
            <w:proofErr w:type="spellEnd"/>
            <w:r w:rsidRPr="002C1A80">
              <w:rPr>
                <w:rFonts w:ascii="Times New Roman" w:hAnsi="Times New Roman" w:cs="Times New Roman"/>
                <w:sz w:val="24"/>
                <w:szCs w:val="24"/>
              </w:rPr>
              <w:t xml:space="preserve"> </w:t>
            </w:r>
            <w:proofErr w:type="spellStart"/>
            <w:r w:rsidRPr="002C1A80">
              <w:rPr>
                <w:rFonts w:ascii="Times New Roman" w:hAnsi="Times New Roman" w:cs="Times New Roman"/>
                <w:sz w:val="24"/>
                <w:szCs w:val="24"/>
              </w:rPr>
              <w:t>досвіду</w:t>
            </w:r>
            <w:proofErr w:type="spellEnd"/>
            <w:r w:rsidRPr="002C1A80">
              <w:rPr>
                <w:rFonts w:ascii="Times New Roman" w:hAnsi="Times New Roman" w:cs="Times New Roman"/>
                <w:sz w:val="24"/>
                <w:szCs w:val="24"/>
              </w:rPr>
              <w:t xml:space="preserve"> </w:t>
            </w:r>
            <w:proofErr w:type="spellStart"/>
            <w:r w:rsidRPr="002C1A80">
              <w:rPr>
                <w:rFonts w:ascii="Times New Roman" w:hAnsi="Times New Roman" w:cs="Times New Roman"/>
                <w:sz w:val="24"/>
                <w:szCs w:val="24"/>
              </w:rPr>
              <w:t>роботи</w:t>
            </w:r>
            <w:proofErr w:type="spellEnd"/>
            <w:r w:rsidRPr="002C1A80">
              <w:rPr>
                <w:rFonts w:ascii="Times New Roman" w:hAnsi="Times New Roman" w:cs="Times New Roman"/>
                <w:sz w:val="24"/>
                <w:szCs w:val="24"/>
              </w:rPr>
              <w:t xml:space="preserve"> з </w:t>
            </w:r>
            <w:proofErr w:type="spellStart"/>
            <w:r w:rsidRPr="002C1A80">
              <w:rPr>
                <w:rFonts w:ascii="Times New Roman" w:hAnsi="Times New Roman" w:cs="Times New Roman"/>
                <w:sz w:val="24"/>
                <w:szCs w:val="24"/>
              </w:rPr>
              <w:t>надання</w:t>
            </w:r>
            <w:proofErr w:type="spellEnd"/>
            <w:r w:rsidRPr="002C1A80">
              <w:rPr>
                <w:rFonts w:ascii="Times New Roman" w:hAnsi="Times New Roman" w:cs="Times New Roman"/>
                <w:sz w:val="24"/>
                <w:szCs w:val="24"/>
              </w:rPr>
              <w:t xml:space="preserve"> </w:t>
            </w:r>
            <w:proofErr w:type="spellStart"/>
            <w:r w:rsidRPr="002C1A80">
              <w:rPr>
                <w:rFonts w:ascii="Times New Roman" w:hAnsi="Times New Roman" w:cs="Times New Roman"/>
                <w:sz w:val="24"/>
                <w:szCs w:val="24"/>
              </w:rPr>
              <w:t>послуг</w:t>
            </w:r>
            <w:proofErr w:type="spellEnd"/>
            <w:r w:rsidRPr="002C1A80">
              <w:rPr>
                <w:rFonts w:ascii="Times New Roman" w:hAnsi="Times New Roman" w:cs="Times New Roman"/>
                <w:sz w:val="24"/>
                <w:szCs w:val="24"/>
              </w:rPr>
              <w:t xml:space="preserve"> у </w:t>
            </w:r>
            <w:proofErr w:type="spellStart"/>
            <w:r w:rsidRPr="002C1A80">
              <w:rPr>
                <w:rFonts w:ascii="Times New Roman" w:hAnsi="Times New Roman" w:cs="Times New Roman"/>
                <w:sz w:val="24"/>
                <w:szCs w:val="24"/>
              </w:rPr>
              <w:t>сфері</w:t>
            </w:r>
            <w:proofErr w:type="spellEnd"/>
            <w:r w:rsidRPr="002C1A80">
              <w:rPr>
                <w:rFonts w:ascii="Times New Roman" w:hAnsi="Times New Roman" w:cs="Times New Roman"/>
                <w:sz w:val="24"/>
                <w:szCs w:val="24"/>
              </w:rPr>
              <w:t xml:space="preserve"> </w:t>
            </w:r>
            <w:proofErr w:type="spellStart"/>
            <w:r w:rsidRPr="002C1A80">
              <w:rPr>
                <w:rFonts w:ascii="Times New Roman" w:hAnsi="Times New Roman" w:cs="Times New Roman"/>
                <w:sz w:val="24"/>
                <w:szCs w:val="24"/>
              </w:rPr>
              <w:t>житлово-комунального</w:t>
            </w:r>
            <w:proofErr w:type="spellEnd"/>
            <w:r w:rsidRPr="002C1A80">
              <w:rPr>
                <w:rFonts w:ascii="Times New Roman" w:hAnsi="Times New Roman" w:cs="Times New Roman"/>
                <w:sz w:val="24"/>
                <w:szCs w:val="24"/>
              </w:rPr>
              <w:t xml:space="preserve"> </w:t>
            </w:r>
            <w:proofErr w:type="spellStart"/>
            <w:r w:rsidRPr="002C1A80">
              <w:rPr>
                <w:rFonts w:ascii="Times New Roman" w:hAnsi="Times New Roman" w:cs="Times New Roman"/>
                <w:sz w:val="24"/>
                <w:szCs w:val="24"/>
              </w:rPr>
              <w:t>господарства</w:t>
            </w:r>
            <w:proofErr w:type="spellEnd"/>
            <w:r w:rsidRPr="002C1A80">
              <w:rPr>
                <w:rFonts w:ascii="Times New Roman" w:hAnsi="Times New Roman" w:cs="Times New Roman"/>
                <w:sz w:val="24"/>
                <w:szCs w:val="24"/>
                <w:lang w:val="uk-UA"/>
              </w:rPr>
              <w:t xml:space="preserve"> кількість</w:t>
            </w:r>
            <w:r>
              <w:rPr>
                <w:rFonts w:ascii="Times New Roman" w:hAnsi="Times New Roman" w:cs="Times New Roman"/>
                <w:sz w:val="24"/>
                <w:szCs w:val="24"/>
                <w:lang w:val="uk-UA"/>
              </w:rPr>
              <w:t xml:space="preserve"> - балів 1</w:t>
            </w:r>
            <w:r w:rsidRPr="002C1A80">
              <w:rPr>
                <w:rFonts w:ascii="Times New Roman" w:hAnsi="Times New Roman" w:cs="Times New Roman"/>
                <w:sz w:val="24"/>
                <w:szCs w:val="24"/>
                <w:lang w:val="uk-UA"/>
              </w:rPr>
              <w:t>0</w:t>
            </w:r>
            <w:r>
              <w:rPr>
                <w:rFonts w:ascii="Times New Roman" w:hAnsi="Times New Roman" w:cs="Times New Roman"/>
                <w:sz w:val="24"/>
                <w:szCs w:val="24"/>
                <w:lang w:val="uk-UA"/>
              </w:rPr>
              <w:t>.</w:t>
            </w:r>
          </w:p>
          <w:p w14:paraId="7A71ABAC" w14:textId="77777777" w:rsidR="004F3619" w:rsidRPr="002C1A80" w:rsidRDefault="004F3619" w:rsidP="004F3619">
            <w:pPr>
              <w:pStyle w:val="a3"/>
              <w:spacing w:after="0"/>
              <w:ind w:left="360"/>
              <w:rPr>
                <w:rFonts w:ascii="Times New Roman" w:hAnsi="Times New Roman" w:cs="Times New Roman"/>
                <w:b/>
                <w:sz w:val="24"/>
                <w:szCs w:val="24"/>
                <w:lang w:val="uk-UA"/>
              </w:rPr>
            </w:pPr>
            <w:r>
              <w:rPr>
                <w:rFonts w:ascii="Times New Roman" w:hAnsi="Times New Roman" w:cs="Times New Roman"/>
                <w:b/>
                <w:sz w:val="24"/>
                <w:szCs w:val="24"/>
                <w:lang w:val="uk-UA"/>
              </w:rPr>
              <w:t>Разом 100 балів.</w:t>
            </w:r>
          </w:p>
        </w:tc>
      </w:tr>
      <w:tr w:rsidR="00991F7A" w:rsidRPr="0014714C" w14:paraId="7AEEF82E" w14:textId="77777777" w:rsidTr="00C10A99">
        <w:trPr>
          <w:trHeight w:val="600"/>
        </w:trPr>
        <w:tc>
          <w:tcPr>
            <w:tcW w:w="2978" w:type="dxa"/>
          </w:tcPr>
          <w:p w14:paraId="66B5B7BF" w14:textId="2182B1F8" w:rsidR="00991F7A" w:rsidRPr="00991F7A" w:rsidRDefault="00991F7A" w:rsidP="004F3619">
            <w:pPr>
              <w:spacing w:after="0" w:line="240" w:lineRule="auto"/>
              <w:rPr>
                <w:rFonts w:ascii="Times New Roman" w:hAnsi="Times New Roman" w:cs="Times New Roman"/>
                <w:b/>
                <w:bCs/>
                <w:sz w:val="24"/>
                <w:szCs w:val="24"/>
              </w:rPr>
            </w:pPr>
            <w:proofErr w:type="spellStart"/>
            <w:r w:rsidRPr="00991F7A">
              <w:rPr>
                <w:rFonts w:ascii="Times New Roman" w:hAnsi="Times New Roman" w:cs="Times New Roman"/>
                <w:b/>
                <w:bCs/>
                <w:sz w:val="24"/>
                <w:szCs w:val="24"/>
              </w:rPr>
              <w:t>Періодичність</w:t>
            </w:r>
            <w:proofErr w:type="spellEnd"/>
            <w:r w:rsidRPr="00991F7A">
              <w:rPr>
                <w:rFonts w:ascii="Times New Roman" w:hAnsi="Times New Roman" w:cs="Times New Roman"/>
                <w:b/>
                <w:bCs/>
                <w:sz w:val="24"/>
                <w:szCs w:val="24"/>
              </w:rPr>
              <w:t xml:space="preserve"> та строки </w:t>
            </w:r>
            <w:proofErr w:type="spellStart"/>
            <w:r w:rsidRPr="00991F7A">
              <w:rPr>
                <w:rFonts w:ascii="Times New Roman" w:hAnsi="Times New Roman" w:cs="Times New Roman"/>
                <w:b/>
                <w:bCs/>
                <w:sz w:val="24"/>
                <w:szCs w:val="24"/>
              </w:rPr>
              <w:t>надання</w:t>
            </w:r>
            <w:proofErr w:type="spellEnd"/>
            <w:r w:rsidRPr="00991F7A">
              <w:rPr>
                <w:rFonts w:ascii="Times New Roman" w:hAnsi="Times New Roman" w:cs="Times New Roman"/>
                <w:b/>
                <w:bCs/>
                <w:sz w:val="24"/>
                <w:szCs w:val="24"/>
              </w:rPr>
              <w:t xml:space="preserve"> </w:t>
            </w:r>
            <w:proofErr w:type="spellStart"/>
            <w:r w:rsidRPr="00991F7A">
              <w:rPr>
                <w:rFonts w:ascii="Times New Roman" w:hAnsi="Times New Roman" w:cs="Times New Roman"/>
                <w:b/>
                <w:bCs/>
                <w:sz w:val="24"/>
                <w:szCs w:val="24"/>
              </w:rPr>
              <w:t>послуг</w:t>
            </w:r>
            <w:proofErr w:type="spellEnd"/>
            <w:r w:rsidRPr="00991F7A">
              <w:rPr>
                <w:rFonts w:ascii="Times New Roman" w:hAnsi="Times New Roman" w:cs="Times New Roman"/>
                <w:b/>
                <w:bCs/>
                <w:sz w:val="24"/>
                <w:szCs w:val="24"/>
              </w:rPr>
              <w:t xml:space="preserve"> з </w:t>
            </w:r>
            <w:proofErr w:type="spellStart"/>
            <w:r w:rsidRPr="00991F7A">
              <w:rPr>
                <w:rFonts w:ascii="Times New Roman" w:hAnsi="Times New Roman" w:cs="Times New Roman"/>
                <w:b/>
                <w:bCs/>
                <w:sz w:val="24"/>
                <w:szCs w:val="24"/>
              </w:rPr>
              <w:t>утримання</w:t>
            </w:r>
            <w:proofErr w:type="spellEnd"/>
            <w:r w:rsidRPr="00991F7A">
              <w:rPr>
                <w:rFonts w:ascii="Times New Roman" w:hAnsi="Times New Roman" w:cs="Times New Roman"/>
                <w:b/>
                <w:bCs/>
                <w:sz w:val="24"/>
                <w:szCs w:val="24"/>
              </w:rPr>
              <w:t xml:space="preserve"> </w:t>
            </w:r>
            <w:proofErr w:type="spellStart"/>
            <w:r w:rsidRPr="00991F7A">
              <w:rPr>
                <w:rFonts w:ascii="Times New Roman" w:hAnsi="Times New Roman" w:cs="Times New Roman"/>
                <w:b/>
                <w:bCs/>
                <w:sz w:val="24"/>
                <w:szCs w:val="24"/>
              </w:rPr>
              <w:t>будинків</w:t>
            </w:r>
            <w:proofErr w:type="spellEnd"/>
            <w:r w:rsidRPr="00991F7A">
              <w:rPr>
                <w:rFonts w:ascii="Times New Roman" w:hAnsi="Times New Roman" w:cs="Times New Roman"/>
                <w:b/>
                <w:bCs/>
                <w:sz w:val="24"/>
                <w:szCs w:val="24"/>
              </w:rPr>
              <w:t xml:space="preserve"> і </w:t>
            </w:r>
            <w:proofErr w:type="spellStart"/>
            <w:r w:rsidRPr="00991F7A">
              <w:rPr>
                <w:rFonts w:ascii="Times New Roman" w:hAnsi="Times New Roman" w:cs="Times New Roman"/>
                <w:b/>
                <w:bCs/>
                <w:sz w:val="24"/>
                <w:szCs w:val="24"/>
              </w:rPr>
              <w:t>споруд</w:t>
            </w:r>
            <w:proofErr w:type="spellEnd"/>
            <w:r w:rsidRPr="00991F7A">
              <w:rPr>
                <w:rFonts w:ascii="Times New Roman" w:hAnsi="Times New Roman" w:cs="Times New Roman"/>
                <w:b/>
                <w:bCs/>
                <w:sz w:val="24"/>
                <w:szCs w:val="24"/>
              </w:rPr>
              <w:t xml:space="preserve"> та </w:t>
            </w:r>
            <w:proofErr w:type="spellStart"/>
            <w:r w:rsidRPr="00991F7A">
              <w:rPr>
                <w:rFonts w:ascii="Times New Roman" w:hAnsi="Times New Roman" w:cs="Times New Roman"/>
                <w:b/>
                <w:bCs/>
                <w:sz w:val="24"/>
                <w:szCs w:val="24"/>
              </w:rPr>
              <w:t>прибудинкових</w:t>
            </w:r>
            <w:proofErr w:type="spellEnd"/>
            <w:r w:rsidRPr="00991F7A">
              <w:rPr>
                <w:rFonts w:ascii="Times New Roman" w:hAnsi="Times New Roman" w:cs="Times New Roman"/>
                <w:b/>
                <w:bCs/>
                <w:sz w:val="24"/>
                <w:szCs w:val="24"/>
              </w:rPr>
              <w:t xml:space="preserve"> </w:t>
            </w:r>
            <w:proofErr w:type="spellStart"/>
            <w:r w:rsidRPr="00991F7A">
              <w:rPr>
                <w:rFonts w:ascii="Times New Roman" w:hAnsi="Times New Roman" w:cs="Times New Roman"/>
                <w:b/>
                <w:bCs/>
                <w:sz w:val="24"/>
                <w:szCs w:val="24"/>
              </w:rPr>
              <w:t>територій</w:t>
            </w:r>
            <w:proofErr w:type="spellEnd"/>
          </w:p>
        </w:tc>
        <w:tc>
          <w:tcPr>
            <w:tcW w:w="7824" w:type="dxa"/>
          </w:tcPr>
          <w:p w14:paraId="64570F33" w14:textId="7D5F55F8" w:rsidR="00991F7A" w:rsidRPr="002C1A80" w:rsidRDefault="00991F7A" w:rsidP="00991F7A">
            <w:pPr>
              <w:pStyle w:val="a3"/>
              <w:spacing w:after="0"/>
              <w:ind w:left="0"/>
              <w:jc w:val="both"/>
              <w:rPr>
                <w:rFonts w:ascii="Times New Roman" w:hAnsi="Times New Roman" w:cs="Times New Roman"/>
                <w:sz w:val="24"/>
                <w:szCs w:val="24"/>
              </w:rPr>
            </w:pPr>
            <w:proofErr w:type="spellStart"/>
            <w:r w:rsidRPr="00991F7A">
              <w:rPr>
                <w:rFonts w:ascii="Times New Roman" w:hAnsi="Times New Roman" w:cs="Times New Roman"/>
                <w:sz w:val="24"/>
                <w:szCs w:val="24"/>
              </w:rPr>
              <w:t>Періодичність</w:t>
            </w:r>
            <w:proofErr w:type="spellEnd"/>
            <w:r w:rsidRPr="00991F7A">
              <w:rPr>
                <w:rFonts w:ascii="Times New Roman" w:hAnsi="Times New Roman" w:cs="Times New Roman"/>
                <w:sz w:val="24"/>
                <w:szCs w:val="24"/>
              </w:rPr>
              <w:t xml:space="preserve"> та строки </w:t>
            </w:r>
            <w:proofErr w:type="spellStart"/>
            <w:r w:rsidRPr="00991F7A">
              <w:rPr>
                <w:rFonts w:ascii="Times New Roman" w:hAnsi="Times New Roman" w:cs="Times New Roman"/>
                <w:sz w:val="24"/>
                <w:szCs w:val="24"/>
              </w:rPr>
              <w:t>надання</w:t>
            </w:r>
            <w:proofErr w:type="spellEnd"/>
            <w:r w:rsidRPr="00991F7A">
              <w:rPr>
                <w:rFonts w:ascii="Times New Roman" w:hAnsi="Times New Roman" w:cs="Times New Roman"/>
                <w:sz w:val="24"/>
                <w:szCs w:val="24"/>
              </w:rPr>
              <w:t xml:space="preserve"> </w:t>
            </w:r>
            <w:proofErr w:type="spellStart"/>
            <w:r w:rsidRPr="00991F7A">
              <w:rPr>
                <w:rFonts w:ascii="Times New Roman" w:hAnsi="Times New Roman" w:cs="Times New Roman"/>
                <w:sz w:val="24"/>
                <w:szCs w:val="24"/>
              </w:rPr>
              <w:t>послуг</w:t>
            </w:r>
            <w:proofErr w:type="spellEnd"/>
            <w:r w:rsidRPr="00991F7A">
              <w:rPr>
                <w:rFonts w:ascii="Times New Roman" w:hAnsi="Times New Roman" w:cs="Times New Roman"/>
                <w:sz w:val="24"/>
                <w:szCs w:val="24"/>
              </w:rPr>
              <w:t xml:space="preserve"> з </w:t>
            </w:r>
            <w:proofErr w:type="spellStart"/>
            <w:r w:rsidRPr="00991F7A">
              <w:rPr>
                <w:rFonts w:ascii="Times New Roman" w:hAnsi="Times New Roman" w:cs="Times New Roman"/>
                <w:sz w:val="24"/>
                <w:szCs w:val="24"/>
              </w:rPr>
              <w:t>утримання</w:t>
            </w:r>
            <w:proofErr w:type="spellEnd"/>
            <w:r w:rsidRPr="00991F7A">
              <w:rPr>
                <w:rFonts w:ascii="Times New Roman" w:hAnsi="Times New Roman" w:cs="Times New Roman"/>
                <w:sz w:val="24"/>
                <w:szCs w:val="24"/>
              </w:rPr>
              <w:t xml:space="preserve"> </w:t>
            </w:r>
            <w:proofErr w:type="spellStart"/>
            <w:r w:rsidRPr="00991F7A">
              <w:rPr>
                <w:rFonts w:ascii="Times New Roman" w:hAnsi="Times New Roman" w:cs="Times New Roman"/>
                <w:sz w:val="24"/>
                <w:szCs w:val="24"/>
              </w:rPr>
              <w:t>будинків</w:t>
            </w:r>
            <w:proofErr w:type="spellEnd"/>
            <w:r w:rsidRPr="00991F7A">
              <w:rPr>
                <w:rFonts w:ascii="Times New Roman" w:hAnsi="Times New Roman" w:cs="Times New Roman"/>
                <w:sz w:val="24"/>
                <w:szCs w:val="24"/>
              </w:rPr>
              <w:t xml:space="preserve"> і </w:t>
            </w:r>
            <w:proofErr w:type="spellStart"/>
            <w:r w:rsidRPr="00991F7A">
              <w:rPr>
                <w:rFonts w:ascii="Times New Roman" w:hAnsi="Times New Roman" w:cs="Times New Roman"/>
                <w:sz w:val="24"/>
                <w:szCs w:val="24"/>
              </w:rPr>
              <w:t>споруд</w:t>
            </w:r>
            <w:proofErr w:type="spellEnd"/>
            <w:r w:rsidRPr="00991F7A">
              <w:rPr>
                <w:rFonts w:ascii="Times New Roman" w:hAnsi="Times New Roman" w:cs="Times New Roman"/>
                <w:sz w:val="24"/>
                <w:szCs w:val="24"/>
              </w:rPr>
              <w:t xml:space="preserve"> та </w:t>
            </w:r>
            <w:proofErr w:type="spellStart"/>
            <w:r w:rsidRPr="00991F7A">
              <w:rPr>
                <w:rFonts w:ascii="Times New Roman" w:hAnsi="Times New Roman" w:cs="Times New Roman"/>
                <w:sz w:val="24"/>
                <w:szCs w:val="24"/>
              </w:rPr>
              <w:t>прибудинкових</w:t>
            </w:r>
            <w:proofErr w:type="spellEnd"/>
            <w:r w:rsidRPr="00991F7A">
              <w:rPr>
                <w:rFonts w:ascii="Times New Roman" w:hAnsi="Times New Roman" w:cs="Times New Roman"/>
                <w:sz w:val="24"/>
                <w:szCs w:val="24"/>
              </w:rPr>
              <w:t xml:space="preserve"> </w:t>
            </w:r>
            <w:proofErr w:type="spellStart"/>
            <w:r w:rsidRPr="00991F7A">
              <w:rPr>
                <w:rFonts w:ascii="Times New Roman" w:hAnsi="Times New Roman" w:cs="Times New Roman"/>
                <w:sz w:val="24"/>
                <w:szCs w:val="24"/>
              </w:rPr>
              <w:t>територій</w:t>
            </w:r>
            <w:proofErr w:type="spellEnd"/>
            <w:r w:rsidRPr="00991F7A">
              <w:rPr>
                <w:rFonts w:ascii="Times New Roman" w:hAnsi="Times New Roman" w:cs="Times New Roman"/>
                <w:sz w:val="24"/>
                <w:szCs w:val="24"/>
              </w:rPr>
              <w:t xml:space="preserve"> </w:t>
            </w:r>
            <w:proofErr w:type="spellStart"/>
            <w:r w:rsidRPr="00991F7A">
              <w:rPr>
                <w:rFonts w:ascii="Times New Roman" w:hAnsi="Times New Roman" w:cs="Times New Roman"/>
                <w:sz w:val="24"/>
                <w:szCs w:val="24"/>
              </w:rPr>
              <w:t>Перелік</w:t>
            </w:r>
            <w:proofErr w:type="spellEnd"/>
            <w:r w:rsidRPr="00991F7A">
              <w:rPr>
                <w:rFonts w:ascii="Times New Roman" w:hAnsi="Times New Roman" w:cs="Times New Roman"/>
                <w:sz w:val="24"/>
                <w:szCs w:val="24"/>
              </w:rPr>
              <w:t xml:space="preserve"> </w:t>
            </w:r>
            <w:proofErr w:type="spellStart"/>
            <w:r w:rsidRPr="00991F7A">
              <w:rPr>
                <w:rFonts w:ascii="Times New Roman" w:hAnsi="Times New Roman" w:cs="Times New Roman"/>
                <w:sz w:val="24"/>
                <w:szCs w:val="24"/>
              </w:rPr>
              <w:t>послуг</w:t>
            </w:r>
            <w:proofErr w:type="spellEnd"/>
            <w:r w:rsidRPr="00991F7A">
              <w:rPr>
                <w:rFonts w:ascii="Times New Roman" w:hAnsi="Times New Roman" w:cs="Times New Roman"/>
                <w:sz w:val="24"/>
                <w:szCs w:val="24"/>
              </w:rPr>
              <w:t xml:space="preserve">, строки та </w:t>
            </w:r>
            <w:proofErr w:type="spellStart"/>
            <w:r w:rsidRPr="00991F7A">
              <w:rPr>
                <w:rFonts w:ascii="Times New Roman" w:hAnsi="Times New Roman" w:cs="Times New Roman"/>
                <w:sz w:val="24"/>
                <w:szCs w:val="24"/>
              </w:rPr>
              <w:t>періодичність</w:t>
            </w:r>
            <w:proofErr w:type="spellEnd"/>
            <w:r w:rsidRPr="00991F7A">
              <w:rPr>
                <w:rFonts w:ascii="Times New Roman" w:hAnsi="Times New Roman" w:cs="Times New Roman"/>
                <w:sz w:val="24"/>
                <w:szCs w:val="24"/>
              </w:rPr>
              <w:t xml:space="preserve"> </w:t>
            </w:r>
            <w:proofErr w:type="spellStart"/>
            <w:r w:rsidRPr="00991F7A">
              <w:rPr>
                <w:rFonts w:ascii="Times New Roman" w:hAnsi="Times New Roman" w:cs="Times New Roman"/>
                <w:sz w:val="24"/>
                <w:szCs w:val="24"/>
              </w:rPr>
              <w:t>їх</w:t>
            </w:r>
            <w:proofErr w:type="spellEnd"/>
            <w:r w:rsidRPr="00991F7A">
              <w:rPr>
                <w:rFonts w:ascii="Times New Roman" w:hAnsi="Times New Roman" w:cs="Times New Roman"/>
                <w:sz w:val="24"/>
                <w:szCs w:val="24"/>
              </w:rPr>
              <w:t xml:space="preserve"> </w:t>
            </w:r>
            <w:proofErr w:type="spellStart"/>
            <w:r w:rsidRPr="00991F7A">
              <w:rPr>
                <w:rFonts w:ascii="Times New Roman" w:hAnsi="Times New Roman" w:cs="Times New Roman"/>
                <w:sz w:val="24"/>
                <w:szCs w:val="24"/>
              </w:rPr>
              <w:t>надання</w:t>
            </w:r>
            <w:proofErr w:type="spellEnd"/>
            <w:r w:rsidRPr="00991F7A">
              <w:rPr>
                <w:rFonts w:ascii="Times New Roman" w:hAnsi="Times New Roman" w:cs="Times New Roman"/>
                <w:sz w:val="24"/>
                <w:szCs w:val="24"/>
              </w:rPr>
              <w:t xml:space="preserve"> </w:t>
            </w:r>
            <w:proofErr w:type="spellStart"/>
            <w:r w:rsidRPr="00991F7A">
              <w:rPr>
                <w:rFonts w:ascii="Times New Roman" w:hAnsi="Times New Roman" w:cs="Times New Roman"/>
                <w:sz w:val="24"/>
                <w:szCs w:val="24"/>
              </w:rPr>
              <w:t>подаються</w:t>
            </w:r>
            <w:proofErr w:type="spellEnd"/>
            <w:r w:rsidRPr="00991F7A">
              <w:rPr>
                <w:rFonts w:ascii="Times New Roman" w:hAnsi="Times New Roman" w:cs="Times New Roman"/>
                <w:sz w:val="24"/>
                <w:szCs w:val="24"/>
              </w:rPr>
              <w:t xml:space="preserve"> в </w:t>
            </w:r>
            <w:proofErr w:type="spellStart"/>
            <w:r w:rsidRPr="00991F7A">
              <w:rPr>
                <w:rFonts w:ascii="Times New Roman" w:hAnsi="Times New Roman" w:cs="Times New Roman"/>
                <w:sz w:val="24"/>
                <w:szCs w:val="24"/>
              </w:rPr>
              <w:t>додатку</w:t>
            </w:r>
            <w:proofErr w:type="spellEnd"/>
            <w:r w:rsidRPr="00991F7A">
              <w:rPr>
                <w:rFonts w:ascii="Times New Roman" w:hAnsi="Times New Roman" w:cs="Times New Roman"/>
                <w:sz w:val="24"/>
                <w:szCs w:val="24"/>
              </w:rPr>
              <w:t xml:space="preserve"> 1 до </w:t>
            </w:r>
            <w:proofErr w:type="spellStart"/>
            <w:r w:rsidRPr="00991F7A">
              <w:rPr>
                <w:rFonts w:ascii="Times New Roman" w:hAnsi="Times New Roman" w:cs="Times New Roman"/>
                <w:sz w:val="24"/>
                <w:szCs w:val="24"/>
              </w:rPr>
              <w:t>конкурсної</w:t>
            </w:r>
            <w:proofErr w:type="spellEnd"/>
            <w:r w:rsidRPr="00991F7A">
              <w:rPr>
                <w:rFonts w:ascii="Times New Roman" w:hAnsi="Times New Roman" w:cs="Times New Roman"/>
                <w:sz w:val="24"/>
                <w:szCs w:val="24"/>
              </w:rPr>
              <w:t xml:space="preserve"> </w:t>
            </w:r>
            <w:proofErr w:type="spellStart"/>
            <w:r w:rsidRPr="00991F7A">
              <w:rPr>
                <w:rFonts w:ascii="Times New Roman" w:hAnsi="Times New Roman" w:cs="Times New Roman"/>
                <w:sz w:val="24"/>
                <w:szCs w:val="24"/>
              </w:rPr>
              <w:t>документації</w:t>
            </w:r>
            <w:proofErr w:type="spellEnd"/>
          </w:p>
        </w:tc>
      </w:tr>
      <w:tr w:rsidR="00991F7A" w:rsidRPr="0014714C" w14:paraId="3621C3C6" w14:textId="77777777" w:rsidTr="00C10A99">
        <w:trPr>
          <w:trHeight w:val="600"/>
        </w:trPr>
        <w:tc>
          <w:tcPr>
            <w:tcW w:w="2978" w:type="dxa"/>
          </w:tcPr>
          <w:p w14:paraId="2E68F4C4" w14:textId="7D9466B4" w:rsidR="00991F7A" w:rsidRPr="00991F7A" w:rsidRDefault="00991F7A" w:rsidP="004F3619">
            <w:pPr>
              <w:spacing w:after="0" w:line="240" w:lineRule="auto"/>
              <w:rPr>
                <w:rFonts w:ascii="Times New Roman" w:hAnsi="Times New Roman" w:cs="Times New Roman"/>
                <w:b/>
                <w:bCs/>
                <w:sz w:val="24"/>
                <w:szCs w:val="24"/>
              </w:rPr>
            </w:pPr>
            <w:r w:rsidRPr="00991F7A">
              <w:rPr>
                <w:rFonts w:ascii="Times New Roman" w:hAnsi="Times New Roman" w:cs="Times New Roman"/>
                <w:b/>
                <w:bCs/>
                <w:sz w:val="24"/>
                <w:szCs w:val="24"/>
              </w:rPr>
              <w:t xml:space="preserve"> Плата за участь у </w:t>
            </w:r>
            <w:proofErr w:type="spellStart"/>
            <w:r w:rsidRPr="00991F7A">
              <w:rPr>
                <w:rFonts w:ascii="Times New Roman" w:hAnsi="Times New Roman" w:cs="Times New Roman"/>
                <w:b/>
                <w:bCs/>
                <w:sz w:val="24"/>
                <w:szCs w:val="24"/>
              </w:rPr>
              <w:t>конкурсі</w:t>
            </w:r>
            <w:proofErr w:type="spellEnd"/>
            <w:r w:rsidRPr="00991F7A">
              <w:rPr>
                <w:rFonts w:ascii="Times New Roman" w:hAnsi="Times New Roman" w:cs="Times New Roman"/>
                <w:b/>
                <w:bCs/>
                <w:sz w:val="24"/>
                <w:szCs w:val="24"/>
              </w:rPr>
              <w:t xml:space="preserve"> </w:t>
            </w:r>
          </w:p>
        </w:tc>
        <w:tc>
          <w:tcPr>
            <w:tcW w:w="7824" w:type="dxa"/>
          </w:tcPr>
          <w:p w14:paraId="0B82DB3F" w14:textId="79BD373B" w:rsidR="00991F7A" w:rsidRPr="00991F7A" w:rsidRDefault="00991F7A" w:rsidP="00991F7A">
            <w:pPr>
              <w:pStyle w:val="a3"/>
              <w:spacing w:after="0"/>
              <w:ind w:left="0"/>
              <w:jc w:val="both"/>
              <w:rPr>
                <w:rFonts w:ascii="Times New Roman" w:hAnsi="Times New Roman" w:cs="Times New Roman"/>
                <w:sz w:val="24"/>
                <w:szCs w:val="24"/>
              </w:rPr>
            </w:pPr>
            <w:proofErr w:type="spellStart"/>
            <w:r w:rsidRPr="00991F7A">
              <w:rPr>
                <w:rFonts w:ascii="Times New Roman" w:hAnsi="Times New Roman" w:cs="Times New Roman"/>
                <w:sz w:val="24"/>
                <w:szCs w:val="24"/>
              </w:rPr>
              <w:t>Організатор</w:t>
            </w:r>
            <w:proofErr w:type="spellEnd"/>
            <w:r w:rsidRPr="00991F7A">
              <w:rPr>
                <w:rFonts w:ascii="Times New Roman" w:hAnsi="Times New Roman" w:cs="Times New Roman"/>
                <w:sz w:val="24"/>
                <w:szCs w:val="24"/>
              </w:rPr>
              <w:t xml:space="preserve"> конкурсу </w:t>
            </w:r>
            <w:proofErr w:type="spellStart"/>
            <w:r w:rsidRPr="00991F7A">
              <w:rPr>
                <w:rFonts w:ascii="Times New Roman" w:hAnsi="Times New Roman" w:cs="Times New Roman"/>
                <w:sz w:val="24"/>
                <w:szCs w:val="24"/>
              </w:rPr>
              <w:t>може</w:t>
            </w:r>
            <w:proofErr w:type="spellEnd"/>
            <w:r w:rsidRPr="00991F7A">
              <w:rPr>
                <w:rFonts w:ascii="Times New Roman" w:hAnsi="Times New Roman" w:cs="Times New Roman"/>
                <w:sz w:val="24"/>
                <w:szCs w:val="24"/>
              </w:rPr>
              <w:t xml:space="preserve"> </w:t>
            </w:r>
            <w:proofErr w:type="spellStart"/>
            <w:r w:rsidRPr="00991F7A">
              <w:rPr>
                <w:rFonts w:ascii="Times New Roman" w:hAnsi="Times New Roman" w:cs="Times New Roman"/>
                <w:sz w:val="24"/>
                <w:szCs w:val="24"/>
              </w:rPr>
              <w:t>встановлювати</w:t>
            </w:r>
            <w:proofErr w:type="spellEnd"/>
            <w:r w:rsidRPr="00991F7A">
              <w:rPr>
                <w:rFonts w:ascii="Times New Roman" w:hAnsi="Times New Roman" w:cs="Times New Roman"/>
                <w:sz w:val="24"/>
                <w:szCs w:val="24"/>
              </w:rPr>
              <w:t xml:space="preserve"> плату за участь у </w:t>
            </w:r>
            <w:proofErr w:type="spellStart"/>
            <w:r w:rsidRPr="00991F7A">
              <w:rPr>
                <w:rFonts w:ascii="Times New Roman" w:hAnsi="Times New Roman" w:cs="Times New Roman"/>
                <w:sz w:val="24"/>
                <w:szCs w:val="24"/>
              </w:rPr>
              <w:t>конкурсі</w:t>
            </w:r>
            <w:proofErr w:type="spellEnd"/>
            <w:r w:rsidRPr="00991F7A">
              <w:rPr>
                <w:rFonts w:ascii="Times New Roman" w:hAnsi="Times New Roman" w:cs="Times New Roman"/>
                <w:sz w:val="24"/>
                <w:szCs w:val="24"/>
              </w:rPr>
              <w:t xml:space="preserve">, яка </w:t>
            </w:r>
            <w:proofErr w:type="spellStart"/>
            <w:r w:rsidRPr="00991F7A">
              <w:rPr>
                <w:rFonts w:ascii="Times New Roman" w:hAnsi="Times New Roman" w:cs="Times New Roman"/>
                <w:sz w:val="24"/>
                <w:szCs w:val="24"/>
              </w:rPr>
              <w:t>складає</w:t>
            </w:r>
            <w:proofErr w:type="spellEnd"/>
            <w:r w:rsidRPr="00991F7A">
              <w:rPr>
                <w:rFonts w:ascii="Times New Roman" w:hAnsi="Times New Roman" w:cs="Times New Roman"/>
                <w:sz w:val="24"/>
                <w:szCs w:val="24"/>
              </w:rPr>
              <w:t xml:space="preserve"> 5 </w:t>
            </w:r>
            <w:proofErr w:type="spellStart"/>
            <w:r w:rsidRPr="00991F7A">
              <w:rPr>
                <w:rFonts w:ascii="Times New Roman" w:hAnsi="Times New Roman" w:cs="Times New Roman"/>
                <w:sz w:val="24"/>
                <w:szCs w:val="24"/>
              </w:rPr>
              <w:t>неоподатковуваних</w:t>
            </w:r>
            <w:proofErr w:type="spellEnd"/>
            <w:r w:rsidRPr="00991F7A">
              <w:rPr>
                <w:rFonts w:ascii="Times New Roman" w:hAnsi="Times New Roman" w:cs="Times New Roman"/>
                <w:sz w:val="24"/>
                <w:szCs w:val="24"/>
              </w:rPr>
              <w:t xml:space="preserve"> </w:t>
            </w:r>
            <w:proofErr w:type="spellStart"/>
            <w:r w:rsidRPr="00991F7A">
              <w:rPr>
                <w:rFonts w:ascii="Times New Roman" w:hAnsi="Times New Roman" w:cs="Times New Roman"/>
                <w:sz w:val="24"/>
                <w:szCs w:val="24"/>
              </w:rPr>
              <w:t>мінімумів</w:t>
            </w:r>
            <w:proofErr w:type="spellEnd"/>
            <w:r w:rsidRPr="00991F7A">
              <w:rPr>
                <w:rFonts w:ascii="Times New Roman" w:hAnsi="Times New Roman" w:cs="Times New Roman"/>
                <w:sz w:val="24"/>
                <w:szCs w:val="24"/>
              </w:rPr>
              <w:t xml:space="preserve"> </w:t>
            </w:r>
            <w:proofErr w:type="spellStart"/>
            <w:r w:rsidRPr="00991F7A">
              <w:rPr>
                <w:rFonts w:ascii="Times New Roman" w:hAnsi="Times New Roman" w:cs="Times New Roman"/>
                <w:sz w:val="24"/>
                <w:szCs w:val="24"/>
              </w:rPr>
              <w:t>доходів</w:t>
            </w:r>
            <w:proofErr w:type="spellEnd"/>
            <w:r w:rsidRPr="00991F7A">
              <w:rPr>
                <w:rFonts w:ascii="Times New Roman" w:hAnsi="Times New Roman" w:cs="Times New Roman"/>
                <w:sz w:val="24"/>
                <w:szCs w:val="24"/>
              </w:rPr>
              <w:t xml:space="preserve"> </w:t>
            </w:r>
            <w:proofErr w:type="spellStart"/>
            <w:r w:rsidRPr="00991F7A">
              <w:rPr>
                <w:rFonts w:ascii="Times New Roman" w:hAnsi="Times New Roman" w:cs="Times New Roman"/>
                <w:sz w:val="24"/>
                <w:szCs w:val="24"/>
              </w:rPr>
              <w:t>громадян</w:t>
            </w:r>
            <w:proofErr w:type="spellEnd"/>
            <w:r w:rsidRPr="00991F7A">
              <w:rPr>
                <w:rFonts w:ascii="Times New Roman" w:hAnsi="Times New Roman" w:cs="Times New Roman"/>
                <w:sz w:val="24"/>
                <w:szCs w:val="24"/>
              </w:rPr>
              <w:t xml:space="preserve"> за </w:t>
            </w:r>
            <w:proofErr w:type="spellStart"/>
            <w:r w:rsidRPr="00991F7A">
              <w:rPr>
                <w:rFonts w:ascii="Times New Roman" w:hAnsi="Times New Roman" w:cs="Times New Roman"/>
                <w:sz w:val="24"/>
                <w:szCs w:val="24"/>
              </w:rPr>
              <w:t>кожний</w:t>
            </w:r>
            <w:proofErr w:type="spellEnd"/>
            <w:r w:rsidRPr="00991F7A">
              <w:rPr>
                <w:rFonts w:ascii="Times New Roman" w:hAnsi="Times New Roman" w:cs="Times New Roman"/>
                <w:sz w:val="24"/>
                <w:szCs w:val="24"/>
              </w:rPr>
              <w:t xml:space="preserve"> </w:t>
            </w:r>
            <w:proofErr w:type="spellStart"/>
            <w:r w:rsidRPr="00991F7A">
              <w:rPr>
                <w:rFonts w:ascii="Times New Roman" w:hAnsi="Times New Roman" w:cs="Times New Roman"/>
                <w:sz w:val="24"/>
                <w:szCs w:val="24"/>
              </w:rPr>
              <w:t>об’єкт</w:t>
            </w:r>
            <w:proofErr w:type="spellEnd"/>
            <w:r w:rsidRPr="00991F7A">
              <w:rPr>
                <w:rFonts w:ascii="Times New Roman" w:hAnsi="Times New Roman" w:cs="Times New Roman"/>
                <w:sz w:val="24"/>
                <w:szCs w:val="24"/>
              </w:rPr>
              <w:t xml:space="preserve"> конкурсу</w:t>
            </w:r>
          </w:p>
        </w:tc>
      </w:tr>
      <w:tr w:rsidR="00440FE8" w:rsidRPr="0014714C" w14:paraId="59A4477D" w14:textId="77777777" w:rsidTr="00C10A99">
        <w:trPr>
          <w:trHeight w:val="600"/>
        </w:trPr>
        <w:tc>
          <w:tcPr>
            <w:tcW w:w="2978" w:type="dxa"/>
          </w:tcPr>
          <w:p w14:paraId="74D59328" w14:textId="5AF526AF" w:rsidR="00440FE8" w:rsidRPr="00991F7A" w:rsidRDefault="00440FE8" w:rsidP="004F3619">
            <w:pPr>
              <w:spacing w:after="0" w:line="240" w:lineRule="auto"/>
              <w:rPr>
                <w:rFonts w:ascii="Times New Roman" w:hAnsi="Times New Roman" w:cs="Times New Roman"/>
                <w:b/>
                <w:bCs/>
                <w:sz w:val="24"/>
                <w:szCs w:val="24"/>
              </w:rPr>
            </w:pPr>
            <w:proofErr w:type="spellStart"/>
            <w:r w:rsidRPr="00440FE8">
              <w:rPr>
                <w:rFonts w:ascii="Times New Roman" w:hAnsi="Times New Roman" w:cs="Times New Roman"/>
                <w:b/>
                <w:bCs/>
                <w:sz w:val="24"/>
                <w:szCs w:val="24"/>
              </w:rPr>
              <w:t>Недискримінація</w:t>
            </w:r>
            <w:proofErr w:type="spellEnd"/>
            <w:r w:rsidRPr="00440FE8">
              <w:rPr>
                <w:rFonts w:ascii="Times New Roman" w:hAnsi="Times New Roman" w:cs="Times New Roman"/>
                <w:b/>
                <w:bCs/>
                <w:sz w:val="24"/>
                <w:szCs w:val="24"/>
              </w:rPr>
              <w:t xml:space="preserve"> </w:t>
            </w:r>
            <w:proofErr w:type="spellStart"/>
            <w:r w:rsidRPr="00440FE8">
              <w:rPr>
                <w:rFonts w:ascii="Times New Roman" w:hAnsi="Times New Roman" w:cs="Times New Roman"/>
                <w:b/>
                <w:bCs/>
                <w:sz w:val="24"/>
                <w:szCs w:val="24"/>
              </w:rPr>
              <w:t>учасників</w:t>
            </w:r>
            <w:proofErr w:type="spellEnd"/>
            <w:r w:rsidRPr="00440FE8">
              <w:rPr>
                <w:rFonts w:ascii="Times New Roman" w:hAnsi="Times New Roman" w:cs="Times New Roman"/>
                <w:b/>
                <w:bCs/>
                <w:sz w:val="24"/>
                <w:szCs w:val="24"/>
              </w:rPr>
              <w:t xml:space="preserve"> </w:t>
            </w:r>
          </w:p>
        </w:tc>
        <w:tc>
          <w:tcPr>
            <w:tcW w:w="7824" w:type="dxa"/>
          </w:tcPr>
          <w:p w14:paraId="407B6A28" w14:textId="09D9EAC8" w:rsidR="00440FE8" w:rsidRPr="00440FE8" w:rsidRDefault="00440FE8" w:rsidP="00991F7A">
            <w:pPr>
              <w:pStyle w:val="a3"/>
              <w:spacing w:after="0"/>
              <w:ind w:left="0"/>
              <w:jc w:val="both"/>
              <w:rPr>
                <w:rFonts w:ascii="Times New Roman" w:hAnsi="Times New Roman" w:cs="Times New Roman"/>
                <w:sz w:val="24"/>
                <w:szCs w:val="24"/>
              </w:rPr>
            </w:pPr>
            <w:proofErr w:type="spellStart"/>
            <w:r w:rsidRPr="00440FE8">
              <w:rPr>
                <w:rFonts w:ascii="Times New Roman" w:hAnsi="Times New Roman" w:cs="Times New Roman"/>
                <w:sz w:val="24"/>
                <w:szCs w:val="24"/>
              </w:rPr>
              <w:t>Кількість</w:t>
            </w:r>
            <w:proofErr w:type="spellEnd"/>
            <w:r w:rsidRPr="00440FE8">
              <w:rPr>
                <w:rFonts w:ascii="Times New Roman" w:hAnsi="Times New Roman" w:cs="Times New Roman"/>
                <w:sz w:val="24"/>
                <w:szCs w:val="24"/>
              </w:rPr>
              <w:t xml:space="preserve"> </w:t>
            </w:r>
            <w:proofErr w:type="spellStart"/>
            <w:r w:rsidRPr="00440FE8">
              <w:rPr>
                <w:rFonts w:ascii="Times New Roman" w:hAnsi="Times New Roman" w:cs="Times New Roman"/>
                <w:sz w:val="24"/>
                <w:szCs w:val="24"/>
              </w:rPr>
              <w:t>учасників</w:t>
            </w:r>
            <w:proofErr w:type="spellEnd"/>
            <w:r w:rsidRPr="00440FE8">
              <w:rPr>
                <w:rFonts w:ascii="Times New Roman" w:hAnsi="Times New Roman" w:cs="Times New Roman"/>
                <w:sz w:val="24"/>
                <w:szCs w:val="24"/>
              </w:rPr>
              <w:t xml:space="preserve"> не </w:t>
            </w:r>
            <w:proofErr w:type="spellStart"/>
            <w:r w:rsidRPr="00440FE8">
              <w:rPr>
                <w:rFonts w:ascii="Times New Roman" w:hAnsi="Times New Roman" w:cs="Times New Roman"/>
                <w:sz w:val="24"/>
                <w:szCs w:val="24"/>
              </w:rPr>
              <w:t>обмежується</w:t>
            </w:r>
            <w:proofErr w:type="spellEnd"/>
          </w:p>
        </w:tc>
      </w:tr>
      <w:tr w:rsidR="00F44A7F" w:rsidRPr="0014714C" w14:paraId="0C1C7D4F" w14:textId="77777777" w:rsidTr="00C10A99">
        <w:trPr>
          <w:trHeight w:val="600"/>
        </w:trPr>
        <w:tc>
          <w:tcPr>
            <w:tcW w:w="2978" w:type="dxa"/>
          </w:tcPr>
          <w:p w14:paraId="457B806E" w14:textId="19FC202B" w:rsidR="00F44A7F" w:rsidRPr="00440FE8" w:rsidRDefault="00F44A7F" w:rsidP="004F3619">
            <w:pPr>
              <w:spacing w:after="0" w:line="240" w:lineRule="auto"/>
              <w:rPr>
                <w:rFonts w:ascii="Times New Roman" w:hAnsi="Times New Roman" w:cs="Times New Roman"/>
                <w:b/>
                <w:bCs/>
                <w:sz w:val="24"/>
                <w:szCs w:val="24"/>
              </w:rPr>
            </w:pPr>
            <w:proofErr w:type="spellStart"/>
            <w:r w:rsidRPr="00F44A7F">
              <w:rPr>
                <w:rFonts w:ascii="Times New Roman" w:hAnsi="Times New Roman" w:cs="Times New Roman"/>
                <w:b/>
                <w:bCs/>
                <w:sz w:val="24"/>
                <w:szCs w:val="24"/>
              </w:rPr>
              <w:t>Перелік</w:t>
            </w:r>
            <w:proofErr w:type="spellEnd"/>
            <w:r w:rsidRPr="00F44A7F">
              <w:rPr>
                <w:rFonts w:ascii="Times New Roman" w:hAnsi="Times New Roman" w:cs="Times New Roman"/>
                <w:b/>
                <w:bCs/>
                <w:sz w:val="24"/>
                <w:szCs w:val="24"/>
              </w:rPr>
              <w:t xml:space="preserve"> </w:t>
            </w:r>
            <w:proofErr w:type="spellStart"/>
            <w:r w:rsidRPr="00F44A7F">
              <w:rPr>
                <w:rFonts w:ascii="Times New Roman" w:hAnsi="Times New Roman" w:cs="Times New Roman"/>
                <w:b/>
                <w:bCs/>
                <w:sz w:val="24"/>
                <w:szCs w:val="24"/>
              </w:rPr>
              <w:t>об’єктів</w:t>
            </w:r>
            <w:proofErr w:type="spellEnd"/>
            <w:r w:rsidRPr="00F44A7F">
              <w:rPr>
                <w:rFonts w:ascii="Times New Roman" w:hAnsi="Times New Roman" w:cs="Times New Roman"/>
                <w:b/>
                <w:bCs/>
                <w:sz w:val="24"/>
                <w:szCs w:val="24"/>
              </w:rPr>
              <w:t xml:space="preserve"> конкурсу</w:t>
            </w:r>
          </w:p>
        </w:tc>
        <w:tc>
          <w:tcPr>
            <w:tcW w:w="7824" w:type="dxa"/>
          </w:tcPr>
          <w:p w14:paraId="2DFADDD2" w14:textId="3CF89345" w:rsidR="00F44A7F" w:rsidRPr="00440FE8" w:rsidRDefault="00F44A7F" w:rsidP="00991F7A">
            <w:pPr>
              <w:pStyle w:val="a3"/>
              <w:spacing w:after="0"/>
              <w:ind w:left="0"/>
              <w:jc w:val="both"/>
              <w:rPr>
                <w:rFonts w:ascii="Times New Roman" w:hAnsi="Times New Roman" w:cs="Times New Roman"/>
                <w:sz w:val="24"/>
                <w:szCs w:val="24"/>
              </w:rPr>
            </w:pPr>
            <w:proofErr w:type="spellStart"/>
            <w:r w:rsidRPr="00F44A7F">
              <w:rPr>
                <w:rFonts w:ascii="Times New Roman" w:hAnsi="Times New Roman" w:cs="Times New Roman"/>
                <w:sz w:val="24"/>
                <w:szCs w:val="24"/>
              </w:rPr>
              <w:t>Перелік</w:t>
            </w:r>
            <w:proofErr w:type="spellEnd"/>
            <w:r w:rsidRPr="00F44A7F">
              <w:rPr>
                <w:rFonts w:ascii="Times New Roman" w:hAnsi="Times New Roman" w:cs="Times New Roman"/>
                <w:sz w:val="24"/>
                <w:szCs w:val="24"/>
              </w:rPr>
              <w:t xml:space="preserve"> </w:t>
            </w:r>
            <w:proofErr w:type="spellStart"/>
            <w:r w:rsidRPr="00F44A7F">
              <w:rPr>
                <w:rFonts w:ascii="Times New Roman" w:hAnsi="Times New Roman" w:cs="Times New Roman"/>
                <w:sz w:val="24"/>
                <w:szCs w:val="24"/>
              </w:rPr>
              <w:t>об’єктів</w:t>
            </w:r>
            <w:proofErr w:type="spellEnd"/>
            <w:r w:rsidRPr="00F44A7F">
              <w:rPr>
                <w:rFonts w:ascii="Times New Roman" w:hAnsi="Times New Roman" w:cs="Times New Roman"/>
                <w:sz w:val="24"/>
                <w:szCs w:val="24"/>
              </w:rPr>
              <w:t xml:space="preserve"> конкурсу, </w:t>
            </w:r>
            <w:proofErr w:type="spellStart"/>
            <w:r w:rsidRPr="00F44A7F">
              <w:rPr>
                <w:rFonts w:ascii="Times New Roman" w:hAnsi="Times New Roman" w:cs="Times New Roman"/>
                <w:sz w:val="24"/>
                <w:szCs w:val="24"/>
              </w:rPr>
              <w:t>щодо</w:t>
            </w:r>
            <w:proofErr w:type="spellEnd"/>
            <w:r w:rsidRPr="00F44A7F">
              <w:rPr>
                <w:rFonts w:ascii="Times New Roman" w:hAnsi="Times New Roman" w:cs="Times New Roman"/>
                <w:sz w:val="24"/>
                <w:szCs w:val="24"/>
              </w:rPr>
              <w:t xml:space="preserve"> </w:t>
            </w:r>
            <w:proofErr w:type="spellStart"/>
            <w:r w:rsidRPr="00F44A7F">
              <w:rPr>
                <w:rFonts w:ascii="Times New Roman" w:hAnsi="Times New Roman" w:cs="Times New Roman"/>
                <w:sz w:val="24"/>
                <w:szCs w:val="24"/>
              </w:rPr>
              <w:t>яких</w:t>
            </w:r>
            <w:proofErr w:type="spellEnd"/>
            <w:r w:rsidRPr="00F44A7F">
              <w:rPr>
                <w:rFonts w:ascii="Times New Roman" w:hAnsi="Times New Roman" w:cs="Times New Roman"/>
                <w:sz w:val="24"/>
                <w:szCs w:val="24"/>
              </w:rPr>
              <w:t xml:space="preserve"> </w:t>
            </w:r>
            <w:proofErr w:type="spellStart"/>
            <w:r w:rsidRPr="00F44A7F">
              <w:rPr>
                <w:rFonts w:ascii="Times New Roman" w:hAnsi="Times New Roman" w:cs="Times New Roman"/>
                <w:sz w:val="24"/>
                <w:szCs w:val="24"/>
              </w:rPr>
              <w:t>оголошено</w:t>
            </w:r>
            <w:proofErr w:type="spellEnd"/>
            <w:r w:rsidRPr="00F44A7F">
              <w:rPr>
                <w:rFonts w:ascii="Times New Roman" w:hAnsi="Times New Roman" w:cs="Times New Roman"/>
                <w:sz w:val="24"/>
                <w:szCs w:val="24"/>
              </w:rPr>
              <w:t xml:space="preserve"> конкурс з </w:t>
            </w:r>
            <w:proofErr w:type="spellStart"/>
            <w:r w:rsidRPr="00F44A7F">
              <w:rPr>
                <w:rFonts w:ascii="Times New Roman" w:hAnsi="Times New Roman" w:cs="Times New Roman"/>
                <w:sz w:val="24"/>
                <w:szCs w:val="24"/>
              </w:rPr>
              <w:t>призначення</w:t>
            </w:r>
            <w:proofErr w:type="spellEnd"/>
            <w:r w:rsidRPr="00F44A7F">
              <w:rPr>
                <w:rFonts w:ascii="Times New Roman" w:hAnsi="Times New Roman" w:cs="Times New Roman"/>
                <w:sz w:val="24"/>
                <w:szCs w:val="24"/>
              </w:rPr>
              <w:t xml:space="preserve"> управителя </w:t>
            </w:r>
            <w:proofErr w:type="spellStart"/>
            <w:r w:rsidRPr="00F44A7F">
              <w:rPr>
                <w:rFonts w:ascii="Times New Roman" w:hAnsi="Times New Roman" w:cs="Times New Roman"/>
                <w:sz w:val="24"/>
                <w:szCs w:val="24"/>
              </w:rPr>
              <w:t>багатоквартирних</w:t>
            </w:r>
            <w:proofErr w:type="spellEnd"/>
            <w:r w:rsidRPr="00F44A7F">
              <w:rPr>
                <w:rFonts w:ascii="Times New Roman" w:hAnsi="Times New Roman" w:cs="Times New Roman"/>
                <w:sz w:val="24"/>
                <w:szCs w:val="24"/>
              </w:rPr>
              <w:t xml:space="preserve"> </w:t>
            </w:r>
            <w:proofErr w:type="spellStart"/>
            <w:r w:rsidRPr="00F44A7F">
              <w:rPr>
                <w:rFonts w:ascii="Times New Roman" w:hAnsi="Times New Roman" w:cs="Times New Roman"/>
                <w:sz w:val="24"/>
                <w:szCs w:val="24"/>
              </w:rPr>
              <w:t>будинків</w:t>
            </w:r>
            <w:proofErr w:type="spellEnd"/>
            <w:r w:rsidRPr="00F44A7F">
              <w:rPr>
                <w:rFonts w:ascii="Times New Roman" w:hAnsi="Times New Roman" w:cs="Times New Roman"/>
                <w:sz w:val="24"/>
                <w:szCs w:val="24"/>
              </w:rPr>
              <w:t xml:space="preserve"> на </w:t>
            </w:r>
            <w:proofErr w:type="spellStart"/>
            <w:r w:rsidRPr="00F44A7F">
              <w:rPr>
                <w:rFonts w:ascii="Times New Roman" w:hAnsi="Times New Roman" w:cs="Times New Roman"/>
                <w:sz w:val="24"/>
                <w:szCs w:val="24"/>
              </w:rPr>
              <w:t>території</w:t>
            </w:r>
            <w:proofErr w:type="spellEnd"/>
            <w:r w:rsidRPr="00F44A7F">
              <w:rPr>
                <w:rFonts w:ascii="Times New Roman" w:hAnsi="Times New Roman" w:cs="Times New Roman"/>
                <w:sz w:val="24"/>
                <w:szCs w:val="24"/>
              </w:rPr>
              <w:t xml:space="preserve"> </w:t>
            </w:r>
            <w:r w:rsidR="008334F0">
              <w:rPr>
                <w:rFonts w:ascii="Times New Roman" w:hAnsi="Times New Roman" w:cs="Times New Roman"/>
                <w:sz w:val="24"/>
                <w:szCs w:val="24"/>
                <w:lang w:val="uk-UA"/>
              </w:rPr>
              <w:t xml:space="preserve">м. Новомиргород </w:t>
            </w:r>
            <w:proofErr w:type="spellStart"/>
            <w:r w:rsidR="008334F0">
              <w:rPr>
                <w:rFonts w:ascii="Times New Roman" w:hAnsi="Times New Roman" w:cs="Times New Roman"/>
                <w:sz w:val="24"/>
                <w:szCs w:val="24"/>
                <w:lang w:val="uk-UA"/>
              </w:rPr>
              <w:t>Новомиргородс</w:t>
            </w:r>
            <w:r w:rsidRPr="00F44A7F">
              <w:rPr>
                <w:rFonts w:ascii="Times New Roman" w:hAnsi="Times New Roman" w:cs="Times New Roman"/>
                <w:sz w:val="24"/>
                <w:szCs w:val="24"/>
              </w:rPr>
              <w:t>ької</w:t>
            </w:r>
            <w:proofErr w:type="spellEnd"/>
            <w:r w:rsidRPr="00F44A7F">
              <w:rPr>
                <w:rFonts w:ascii="Times New Roman" w:hAnsi="Times New Roman" w:cs="Times New Roman"/>
                <w:sz w:val="24"/>
                <w:szCs w:val="24"/>
              </w:rPr>
              <w:t xml:space="preserve"> </w:t>
            </w:r>
            <w:proofErr w:type="spellStart"/>
            <w:r w:rsidRPr="00F44A7F">
              <w:rPr>
                <w:rFonts w:ascii="Times New Roman" w:hAnsi="Times New Roman" w:cs="Times New Roman"/>
                <w:sz w:val="24"/>
                <w:szCs w:val="24"/>
              </w:rPr>
              <w:t>міської</w:t>
            </w:r>
            <w:proofErr w:type="spellEnd"/>
            <w:r w:rsidRPr="00F44A7F">
              <w:rPr>
                <w:rFonts w:ascii="Times New Roman" w:hAnsi="Times New Roman" w:cs="Times New Roman"/>
                <w:sz w:val="24"/>
                <w:szCs w:val="24"/>
              </w:rPr>
              <w:t xml:space="preserve"> ради </w:t>
            </w:r>
            <w:proofErr w:type="spellStart"/>
            <w:r w:rsidRPr="00F44A7F">
              <w:rPr>
                <w:rFonts w:ascii="Times New Roman" w:hAnsi="Times New Roman" w:cs="Times New Roman"/>
                <w:sz w:val="24"/>
                <w:szCs w:val="24"/>
              </w:rPr>
              <w:t>визначено</w:t>
            </w:r>
            <w:proofErr w:type="spellEnd"/>
            <w:r w:rsidRPr="00F44A7F">
              <w:rPr>
                <w:rFonts w:ascii="Times New Roman" w:hAnsi="Times New Roman" w:cs="Times New Roman"/>
                <w:sz w:val="24"/>
                <w:szCs w:val="24"/>
              </w:rPr>
              <w:t xml:space="preserve"> у </w:t>
            </w:r>
            <w:proofErr w:type="spellStart"/>
            <w:r w:rsidRPr="00F44A7F">
              <w:rPr>
                <w:rFonts w:ascii="Times New Roman" w:hAnsi="Times New Roman" w:cs="Times New Roman"/>
                <w:sz w:val="24"/>
                <w:szCs w:val="24"/>
              </w:rPr>
              <w:t>додатку</w:t>
            </w:r>
            <w:proofErr w:type="spellEnd"/>
            <w:r w:rsidRPr="00F44A7F">
              <w:rPr>
                <w:rFonts w:ascii="Times New Roman" w:hAnsi="Times New Roman" w:cs="Times New Roman"/>
                <w:sz w:val="24"/>
                <w:szCs w:val="24"/>
              </w:rPr>
              <w:t xml:space="preserve"> 2 до </w:t>
            </w:r>
            <w:proofErr w:type="spellStart"/>
            <w:r w:rsidRPr="00F44A7F">
              <w:rPr>
                <w:rFonts w:ascii="Times New Roman" w:hAnsi="Times New Roman" w:cs="Times New Roman"/>
                <w:sz w:val="24"/>
                <w:szCs w:val="24"/>
              </w:rPr>
              <w:t>конкурсної</w:t>
            </w:r>
            <w:proofErr w:type="spellEnd"/>
            <w:r w:rsidRPr="00F44A7F">
              <w:rPr>
                <w:rFonts w:ascii="Times New Roman" w:hAnsi="Times New Roman" w:cs="Times New Roman"/>
                <w:sz w:val="24"/>
                <w:szCs w:val="24"/>
              </w:rPr>
              <w:t xml:space="preserve"> </w:t>
            </w:r>
            <w:proofErr w:type="spellStart"/>
            <w:r w:rsidRPr="00F44A7F">
              <w:rPr>
                <w:rFonts w:ascii="Times New Roman" w:hAnsi="Times New Roman" w:cs="Times New Roman"/>
                <w:sz w:val="24"/>
                <w:szCs w:val="24"/>
              </w:rPr>
              <w:t>документації</w:t>
            </w:r>
            <w:proofErr w:type="spellEnd"/>
            <w:r w:rsidRPr="00F44A7F">
              <w:rPr>
                <w:rFonts w:ascii="Times New Roman" w:hAnsi="Times New Roman" w:cs="Times New Roman"/>
                <w:sz w:val="24"/>
                <w:szCs w:val="24"/>
              </w:rPr>
              <w:t>.</w:t>
            </w:r>
          </w:p>
        </w:tc>
      </w:tr>
      <w:tr w:rsidR="004F3619" w:rsidRPr="0014714C" w14:paraId="2E249E83" w14:textId="77777777" w:rsidTr="00C10A99">
        <w:trPr>
          <w:trHeight w:val="600"/>
        </w:trPr>
        <w:tc>
          <w:tcPr>
            <w:tcW w:w="2978" w:type="dxa"/>
          </w:tcPr>
          <w:p w14:paraId="59484EEA" w14:textId="77777777" w:rsidR="004F3619" w:rsidRPr="00216D08" w:rsidRDefault="004F3619" w:rsidP="004F3619">
            <w:pPr>
              <w:spacing w:after="0"/>
              <w:rPr>
                <w:rFonts w:ascii="Times New Roman" w:hAnsi="Times New Roman" w:cs="Times New Roman"/>
                <w:b/>
                <w:sz w:val="24"/>
                <w:szCs w:val="24"/>
                <w:lang w:val="uk-UA"/>
              </w:rPr>
            </w:pPr>
            <w:r w:rsidRPr="00216D08">
              <w:rPr>
                <w:rFonts w:ascii="Times New Roman" w:hAnsi="Times New Roman" w:cs="Times New Roman"/>
                <w:b/>
                <w:sz w:val="24"/>
                <w:szCs w:val="24"/>
                <w:lang w:val="uk-UA"/>
              </w:rPr>
              <w:t>Вимоги до конкурсних пропозицій</w:t>
            </w:r>
          </w:p>
        </w:tc>
        <w:tc>
          <w:tcPr>
            <w:tcW w:w="7824" w:type="dxa"/>
          </w:tcPr>
          <w:p w14:paraId="46083D66" w14:textId="77777777" w:rsidR="004F3619" w:rsidRPr="00216D08" w:rsidRDefault="004F3619" w:rsidP="004F3619">
            <w:pPr>
              <w:spacing w:after="0" w:line="240" w:lineRule="auto"/>
              <w:ind w:firstLine="317"/>
              <w:jc w:val="both"/>
              <w:rPr>
                <w:rFonts w:ascii="Times New Roman" w:hAnsi="Times New Roman" w:cs="Times New Roman"/>
                <w:sz w:val="24"/>
                <w:szCs w:val="24"/>
                <w:lang w:val="uk-UA"/>
              </w:rPr>
            </w:pPr>
            <w:proofErr w:type="spellStart"/>
            <w:r w:rsidRPr="00216D08">
              <w:rPr>
                <w:rFonts w:ascii="Times New Roman" w:hAnsi="Times New Roman" w:cs="Times New Roman"/>
                <w:sz w:val="24"/>
                <w:szCs w:val="24"/>
              </w:rPr>
              <w:t>Конкурсна</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пропозиція</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подається</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особисто</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або</w:t>
            </w:r>
            <w:proofErr w:type="spellEnd"/>
            <w:r w:rsidRPr="00216D08">
              <w:rPr>
                <w:rFonts w:ascii="Times New Roman" w:hAnsi="Times New Roman" w:cs="Times New Roman"/>
                <w:sz w:val="24"/>
                <w:szCs w:val="24"/>
              </w:rPr>
              <w:t xml:space="preserve"> через </w:t>
            </w:r>
            <w:proofErr w:type="spellStart"/>
            <w:r w:rsidRPr="00216D08">
              <w:rPr>
                <w:rFonts w:ascii="Times New Roman" w:hAnsi="Times New Roman" w:cs="Times New Roman"/>
                <w:sz w:val="24"/>
                <w:szCs w:val="24"/>
              </w:rPr>
              <w:t>уповноважену</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належним</w:t>
            </w:r>
            <w:proofErr w:type="spellEnd"/>
            <w:r w:rsidRPr="00216D08">
              <w:rPr>
                <w:rFonts w:ascii="Times New Roman" w:hAnsi="Times New Roman" w:cs="Times New Roman"/>
                <w:sz w:val="24"/>
                <w:szCs w:val="24"/>
              </w:rPr>
              <w:t xml:space="preserve"> чином особу </w:t>
            </w:r>
            <w:proofErr w:type="spellStart"/>
            <w:r w:rsidRPr="00216D08">
              <w:rPr>
                <w:rFonts w:ascii="Times New Roman" w:hAnsi="Times New Roman" w:cs="Times New Roman"/>
                <w:sz w:val="24"/>
                <w:szCs w:val="24"/>
              </w:rPr>
              <w:t>чи</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надсилається</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поштою</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конкурсній</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комісії</w:t>
            </w:r>
            <w:proofErr w:type="spellEnd"/>
            <w:r w:rsidRPr="00216D08">
              <w:rPr>
                <w:rFonts w:ascii="Times New Roman" w:hAnsi="Times New Roman" w:cs="Times New Roman"/>
                <w:sz w:val="24"/>
                <w:szCs w:val="24"/>
              </w:rPr>
              <w:t xml:space="preserve"> у </w:t>
            </w:r>
            <w:proofErr w:type="spellStart"/>
            <w:r w:rsidRPr="00216D08">
              <w:rPr>
                <w:rFonts w:ascii="Times New Roman" w:hAnsi="Times New Roman" w:cs="Times New Roman"/>
                <w:sz w:val="24"/>
                <w:szCs w:val="24"/>
              </w:rPr>
              <w:t>запечатаному</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конверті</w:t>
            </w:r>
            <w:proofErr w:type="spellEnd"/>
            <w:r w:rsidRPr="00216D08">
              <w:rPr>
                <w:rFonts w:ascii="Times New Roman" w:hAnsi="Times New Roman" w:cs="Times New Roman"/>
                <w:sz w:val="24"/>
                <w:szCs w:val="24"/>
              </w:rPr>
              <w:t xml:space="preserve">, на </w:t>
            </w:r>
            <w:proofErr w:type="spellStart"/>
            <w:r w:rsidRPr="00216D08">
              <w:rPr>
                <w:rFonts w:ascii="Times New Roman" w:hAnsi="Times New Roman" w:cs="Times New Roman"/>
                <w:sz w:val="24"/>
                <w:szCs w:val="24"/>
              </w:rPr>
              <w:t>якому</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зазначаються</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повне</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найменування</w:t>
            </w:r>
            <w:proofErr w:type="spellEnd"/>
            <w:r w:rsidRPr="00216D08">
              <w:rPr>
                <w:rFonts w:ascii="Times New Roman" w:hAnsi="Times New Roman" w:cs="Times New Roman"/>
                <w:sz w:val="24"/>
                <w:szCs w:val="24"/>
              </w:rPr>
              <w:t xml:space="preserve"> і </w:t>
            </w:r>
            <w:proofErr w:type="spellStart"/>
            <w:r w:rsidRPr="00216D08">
              <w:rPr>
                <w:rFonts w:ascii="Times New Roman" w:hAnsi="Times New Roman" w:cs="Times New Roman"/>
                <w:sz w:val="24"/>
                <w:szCs w:val="24"/>
              </w:rPr>
              <w:t>місцезнаходження</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організатора</w:t>
            </w:r>
            <w:proofErr w:type="spellEnd"/>
            <w:r w:rsidRPr="00216D08">
              <w:rPr>
                <w:rFonts w:ascii="Times New Roman" w:hAnsi="Times New Roman" w:cs="Times New Roman"/>
                <w:sz w:val="24"/>
                <w:szCs w:val="24"/>
              </w:rPr>
              <w:t xml:space="preserve"> та </w:t>
            </w:r>
            <w:proofErr w:type="spellStart"/>
            <w:r w:rsidRPr="00216D08">
              <w:rPr>
                <w:rFonts w:ascii="Times New Roman" w:hAnsi="Times New Roman" w:cs="Times New Roman"/>
                <w:sz w:val="24"/>
                <w:szCs w:val="24"/>
              </w:rPr>
              <w:t>найменування</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прізвище</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ім’я</w:t>
            </w:r>
            <w:proofErr w:type="spellEnd"/>
            <w:r w:rsidRPr="00216D08">
              <w:rPr>
                <w:rFonts w:ascii="Times New Roman" w:hAnsi="Times New Roman" w:cs="Times New Roman"/>
                <w:sz w:val="24"/>
                <w:szCs w:val="24"/>
              </w:rPr>
              <w:t xml:space="preserve">, по </w:t>
            </w:r>
            <w:proofErr w:type="spellStart"/>
            <w:r w:rsidRPr="00216D08">
              <w:rPr>
                <w:rFonts w:ascii="Times New Roman" w:hAnsi="Times New Roman" w:cs="Times New Roman"/>
                <w:sz w:val="24"/>
                <w:szCs w:val="24"/>
              </w:rPr>
              <w:t>батькові</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учасника</w:t>
            </w:r>
            <w:proofErr w:type="spellEnd"/>
            <w:r w:rsidRPr="00216D08">
              <w:rPr>
                <w:rFonts w:ascii="Times New Roman" w:hAnsi="Times New Roman" w:cs="Times New Roman"/>
                <w:sz w:val="24"/>
                <w:szCs w:val="24"/>
              </w:rPr>
              <w:t xml:space="preserve"> конкурсу, дата та час </w:t>
            </w:r>
            <w:proofErr w:type="spellStart"/>
            <w:r w:rsidRPr="00216D08">
              <w:rPr>
                <w:rFonts w:ascii="Times New Roman" w:hAnsi="Times New Roman" w:cs="Times New Roman"/>
                <w:sz w:val="24"/>
                <w:szCs w:val="24"/>
              </w:rPr>
              <w:t>проведення</w:t>
            </w:r>
            <w:proofErr w:type="spellEnd"/>
            <w:r w:rsidRPr="00216D08">
              <w:rPr>
                <w:rFonts w:ascii="Times New Roman" w:hAnsi="Times New Roman" w:cs="Times New Roman"/>
                <w:sz w:val="24"/>
                <w:szCs w:val="24"/>
              </w:rPr>
              <w:t xml:space="preserve"> конкурсу, </w:t>
            </w:r>
            <w:proofErr w:type="spellStart"/>
            <w:r w:rsidRPr="00216D08">
              <w:rPr>
                <w:rFonts w:ascii="Times New Roman" w:hAnsi="Times New Roman" w:cs="Times New Roman"/>
                <w:sz w:val="24"/>
                <w:szCs w:val="24"/>
              </w:rPr>
              <w:t>контактні</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номери</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телефонів</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учасника</w:t>
            </w:r>
            <w:proofErr w:type="spellEnd"/>
            <w:r w:rsidRPr="00216D08">
              <w:rPr>
                <w:rFonts w:ascii="Times New Roman" w:hAnsi="Times New Roman" w:cs="Times New Roman"/>
                <w:sz w:val="24"/>
                <w:szCs w:val="24"/>
              </w:rPr>
              <w:t xml:space="preserve"> конкурсу.</w:t>
            </w:r>
          </w:p>
          <w:p w14:paraId="45285C74" w14:textId="77777777" w:rsidR="004F3619" w:rsidRPr="00216D08" w:rsidRDefault="004F3619" w:rsidP="004F3619">
            <w:pPr>
              <w:spacing w:after="0" w:line="240" w:lineRule="auto"/>
              <w:ind w:firstLine="317"/>
              <w:jc w:val="both"/>
              <w:rPr>
                <w:rFonts w:ascii="Times New Roman" w:hAnsi="Times New Roman" w:cs="Times New Roman"/>
                <w:sz w:val="24"/>
                <w:szCs w:val="24"/>
                <w:lang w:val="uk-UA"/>
              </w:rPr>
            </w:pPr>
            <w:r w:rsidRPr="00216D08">
              <w:rPr>
                <w:rFonts w:ascii="Times New Roman" w:hAnsi="Times New Roman" w:cs="Times New Roman"/>
                <w:sz w:val="24"/>
                <w:szCs w:val="24"/>
              </w:rPr>
              <w:lastRenderedPageBreak/>
              <w:t xml:space="preserve"> </w:t>
            </w:r>
            <w:proofErr w:type="spellStart"/>
            <w:r w:rsidRPr="00216D08">
              <w:rPr>
                <w:rFonts w:ascii="Times New Roman" w:hAnsi="Times New Roman" w:cs="Times New Roman"/>
                <w:sz w:val="24"/>
                <w:szCs w:val="24"/>
              </w:rPr>
              <w:t>Конкурсна</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пропозиція</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пронумеровується</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прошивається</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підписується</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уповноваженою</w:t>
            </w:r>
            <w:proofErr w:type="spellEnd"/>
            <w:r w:rsidRPr="00216D08">
              <w:rPr>
                <w:rFonts w:ascii="Times New Roman" w:hAnsi="Times New Roman" w:cs="Times New Roman"/>
                <w:sz w:val="24"/>
                <w:szCs w:val="24"/>
              </w:rPr>
              <w:t xml:space="preserve"> особою </w:t>
            </w:r>
            <w:proofErr w:type="spellStart"/>
            <w:r w:rsidRPr="00216D08">
              <w:rPr>
                <w:rFonts w:ascii="Times New Roman" w:hAnsi="Times New Roman" w:cs="Times New Roman"/>
                <w:sz w:val="24"/>
                <w:szCs w:val="24"/>
              </w:rPr>
              <w:t>учасника</w:t>
            </w:r>
            <w:proofErr w:type="spellEnd"/>
            <w:r w:rsidRPr="00216D08">
              <w:rPr>
                <w:rFonts w:ascii="Times New Roman" w:hAnsi="Times New Roman" w:cs="Times New Roman"/>
                <w:sz w:val="24"/>
                <w:szCs w:val="24"/>
              </w:rPr>
              <w:t xml:space="preserve"> конкурсу та </w:t>
            </w:r>
            <w:proofErr w:type="spellStart"/>
            <w:r w:rsidRPr="00216D08">
              <w:rPr>
                <w:rFonts w:ascii="Times New Roman" w:hAnsi="Times New Roman" w:cs="Times New Roman"/>
                <w:sz w:val="24"/>
                <w:szCs w:val="24"/>
              </w:rPr>
              <w:t>скріплюється</w:t>
            </w:r>
            <w:proofErr w:type="spellEnd"/>
            <w:r w:rsidRPr="00216D08">
              <w:rPr>
                <w:rFonts w:ascii="Times New Roman" w:hAnsi="Times New Roman" w:cs="Times New Roman"/>
                <w:sz w:val="24"/>
                <w:szCs w:val="24"/>
              </w:rPr>
              <w:t xml:space="preserve"> печаткою (за </w:t>
            </w:r>
            <w:proofErr w:type="spellStart"/>
            <w:r w:rsidRPr="00216D08">
              <w:rPr>
                <w:rFonts w:ascii="Times New Roman" w:hAnsi="Times New Roman" w:cs="Times New Roman"/>
                <w:sz w:val="24"/>
                <w:szCs w:val="24"/>
              </w:rPr>
              <w:t>наявності</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із</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зазначенням</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кількості</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сторінок</w:t>
            </w:r>
            <w:proofErr w:type="spellEnd"/>
            <w:r w:rsidRPr="00216D08">
              <w:rPr>
                <w:rFonts w:ascii="Times New Roman" w:hAnsi="Times New Roman" w:cs="Times New Roman"/>
                <w:sz w:val="24"/>
                <w:szCs w:val="24"/>
              </w:rPr>
              <w:t>.</w:t>
            </w:r>
          </w:p>
          <w:p w14:paraId="386FA548" w14:textId="77777777" w:rsidR="004F3619" w:rsidRPr="00216D08" w:rsidRDefault="004F3619" w:rsidP="004F3619">
            <w:pPr>
              <w:spacing w:after="0" w:line="240" w:lineRule="auto"/>
              <w:ind w:firstLine="317"/>
              <w:jc w:val="both"/>
              <w:rPr>
                <w:rFonts w:ascii="Times New Roman" w:hAnsi="Times New Roman" w:cs="Times New Roman"/>
                <w:b/>
                <w:sz w:val="24"/>
                <w:szCs w:val="24"/>
                <w:lang w:val="uk-UA"/>
              </w:rPr>
            </w:pPr>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Учасник</w:t>
            </w:r>
            <w:proofErr w:type="spellEnd"/>
            <w:r w:rsidRPr="00216D08">
              <w:rPr>
                <w:rFonts w:ascii="Times New Roman" w:hAnsi="Times New Roman" w:cs="Times New Roman"/>
                <w:sz w:val="24"/>
                <w:szCs w:val="24"/>
              </w:rPr>
              <w:t xml:space="preserve"> конкурсу </w:t>
            </w:r>
            <w:proofErr w:type="spellStart"/>
            <w:r w:rsidRPr="00216D08">
              <w:rPr>
                <w:rFonts w:ascii="Times New Roman" w:hAnsi="Times New Roman" w:cs="Times New Roman"/>
                <w:sz w:val="24"/>
                <w:szCs w:val="24"/>
              </w:rPr>
              <w:t>має</w:t>
            </w:r>
            <w:proofErr w:type="spellEnd"/>
            <w:r w:rsidRPr="00216D08">
              <w:rPr>
                <w:rFonts w:ascii="Times New Roman" w:hAnsi="Times New Roman" w:cs="Times New Roman"/>
                <w:sz w:val="24"/>
                <w:szCs w:val="24"/>
              </w:rPr>
              <w:t xml:space="preserve"> право </w:t>
            </w:r>
            <w:proofErr w:type="spellStart"/>
            <w:r w:rsidRPr="00216D08">
              <w:rPr>
                <w:rFonts w:ascii="Times New Roman" w:hAnsi="Times New Roman" w:cs="Times New Roman"/>
                <w:sz w:val="24"/>
                <w:szCs w:val="24"/>
              </w:rPr>
              <w:t>відкликати</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власну</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конкурсну</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пропозицію</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або</w:t>
            </w:r>
            <w:proofErr w:type="spellEnd"/>
            <w:r w:rsidRPr="00216D08">
              <w:rPr>
                <w:rFonts w:ascii="Times New Roman" w:hAnsi="Times New Roman" w:cs="Times New Roman"/>
                <w:sz w:val="24"/>
                <w:szCs w:val="24"/>
              </w:rPr>
              <w:t xml:space="preserve"> внести до </w:t>
            </w:r>
            <w:proofErr w:type="spellStart"/>
            <w:r w:rsidRPr="00216D08">
              <w:rPr>
                <w:rFonts w:ascii="Times New Roman" w:hAnsi="Times New Roman" w:cs="Times New Roman"/>
                <w:sz w:val="24"/>
                <w:szCs w:val="24"/>
              </w:rPr>
              <w:t>неї</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зміни</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доповнення</w:t>
            </w:r>
            <w:proofErr w:type="spellEnd"/>
            <w:r w:rsidRPr="00216D08">
              <w:rPr>
                <w:rFonts w:ascii="Times New Roman" w:hAnsi="Times New Roman" w:cs="Times New Roman"/>
                <w:sz w:val="24"/>
                <w:szCs w:val="24"/>
              </w:rPr>
              <w:t xml:space="preserve">) до </w:t>
            </w:r>
            <w:proofErr w:type="spellStart"/>
            <w:r w:rsidRPr="00216D08">
              <w:rPr>
                <w:rFonts w:ascii="Times New Roman" w:hAnsi="Times New Roman" w:cs="Times New Roman"/>
                <w:sz w:val="24"/>
                <w:szCs w:val="24"/>
              </w:rPr>
              <w:t>закінчення</w:t>
            </w:r>
            <w:proofErr w:type="spellEnd"/>
            <w:r w:rsidRPr="00216D08">
              <w:rPr>
                <w:rFonts w:ascii="Times New Roman" w:hAnsi="Times New Roman" w:cs="Times New Roman"/>
                <w:sz w:val="24"/>
                <w:szCs w:val="24"/>
              </w:rPr>
              <w:t xml:space="preserve"> строку </w:t>
            </w:r>
            <w:proofErr w:type="spellStart"/>
            <w:r w:rsidRPr="00216D08">
              <w:rPr>
                <w:rFonts w:ascii="Times New Roman" w:hAnsi="Times New Roman" w:cs="Times New Roman"/>
                <w:sz w:val="24"/>
                <w:szCs w:val="24"/>
              </w:rPr>
              <w:t>подання</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конкурсних</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пропозицій</w:t>
            </w:r>
            <w:proofErr w:type="spellEnd"/>
            <w:r w:rsidRPr="00216D08">
              <w:rPr>
                <w:rFonts w:ascii="Times New Roman" w:hAnsi="Times New Roman" w:cs="Times New Roman"/>
                <w:sz w:val="24"/>
                <w:szCs w:val="24"/>
              </w:rPr>
              <w:t>.</w:t>
            </w:r>
          </w:p>
        </w:tc>
      </w:tr>
      <w:tr w:rsidR="00793FE2" w:rsidRPr="00793FE2" w14:paraId="26A99D28" w14:textId="77777777" w:rsidTr="00C10A99">
        <w:trPr>
          <w:trHeight w:val="600"/>
        </w:trPr>
        <w:tc>
          <w:tcPr>
            <w:tcW w:w="2978" w:type="dxa"/>
          </w:tcPr>
          <w:p w14:paraId="78321FBF" w14:textId="08E2FBDA" w:rsidR="00793FE2" w:rsidRPr="00216D08" w:rsidRDefault="00793FE2" w:rsidP="00793FE2">
            <w:pPr>
              <w:spacing w:after="0"/>
              <w:rPr>
                <w:rFonts w:ascii="Times New Roman" w:hAnsi="Times New Roman" w:cs="Times New Roman"/>
                <w:b/>
                <w:sz w:val="24"/>
                <w:szCs w:val="24"/>
                <w:lang w:val="uk-UA"/>
              </w:rPr>
            </w:pPr>
            <w:r w:rsidRPr="00793FE2">
              <w:rPr>
                <w:rFonts w:ascii="Times New Roman" w:hAnsi="Times New Roman" w:cs="Times New Roman"/>
                <w:b/>
                <w:sz w:val="24"/>
                <w:szCs w:val="24"/>
                <w:lang w:val="uk-UA"/>
              </w:rPr>
              <w:lastRenderedPageBreak/>
              <w:t>Подання заяви для участі у конкурсі та отримання конкурсної документації</w:t>
            </w:r>
          </w:p>
        </w:tc>
        <w:tc>
          <w:tcPr>
            <w:tcW w:w="7824" w:type="dxa"/>
          </w:tcPr>
          <w:p w14:paraId="233A972F" w14:textId="77777777" w:rsidR="00793FE2" w:rsidRDefault="00793FE2" w:rsidP="00793FE2">
            <w:pPr>
              <w:spacing w:after="0" w:line="240" w:lineRule="auto"/>
              <w:ind w:firstLine="317"/>
              <w:jc w:val="both"/>
              <w:rPr>
                <w:rFonts w:ascii="Times New Roman" w:hAnsi="Times New Roman" w:cs="Times New Roman"/>
                <w:sz w:val="24"/>
                <w:szCs w:val="24"/>
                <w:lang w:val="uk-UA"/>
              </w:rPr>
            </w:pPr>
            <w:r w:rsidRPr="00793FE2">
              <w:rPr>
                <w:rFonts w:ascii="Times New Roman" w:hAnsi="Times New Roman" w:cs="Times New Roman"/>
                <w:sz w:val="24"/>
                <w:szCs w:val="24"/>
                <w:lang w:val="uk-UA"/>
              </w:rPr>
              <w:t>Для участі у конкурсі учасники конкурсу подають організатору заяву, у якій зазначають: - фізичні особи – підприємці – прізвище, ім’я, по батькові, реєстраційний номер облікової картки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-юридичні особи – повне найменування, код за ЄДРПОУ.</w:t>
            </w:r>
          </w:p>
          <w:p w14:paraId="35F8D900" w14:textId="64B063CD" w:rsidR="00793FE2" w:rsidRPr="00793FE2" w:rsidRDefault="00793FE2" w:rsidP="00793FE2">
            <w:pPr>
              <w:spacing w:after="0" w:line="240" w:lineRule="auto"/>
              <w:ind w:firstLine="317"/>
              <w:jc w:val="both"/>
              <w:rPr>
                <w:rFonts w:ascii="Times New Roman" w:hAnsi="Times New Roman" w:cs="Times New Roman"/>
                <w:sz w:val="24"/>
                <w:szCs w:val="24"/>
                <w:lang w:val="uk-UA"/>
              </w:rPr>
            </w:pPr>
            <w:r w:rsidRPr="002F192F">
              <w:rPr>
                <w:rFonts w:ascii="Times New Roman" w:hAnsi="Times New Roman" w:cs="Times New Roman"/>
                <w:sz w:val="24"/>
                <w:szCs w:val="24"/>
                <w:lang w:val="uk-UA"/>
              </w:rPr>
              <w:t xml:space="preserve">До заяви додаються документи, які підтверджують наявність у штаті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юридичної особи), або документи, що підтверджують проходження професійної атестації або наявність у штаті за трудовим договором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фізичної особи – підприємця) (строк дії сертифіката/документу, виданого за результатами первинної професійної атестації, становить три роки). </w:t>
            </w:r>
            <w:proofErr w:type="spellStart"/>
            <w:r w:rsidRPr="00793FE2">
              <w:rPr>
                <w:rFonts w:ascii="Times New Roman" w:hAnsi="Times New Roman" w:cs="Times New Roman"/>
                <w:sz w:val="24"/>
                <w:szCs w:val="24"/>
              </w:rPr>
              <w:t>Конкурсна</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документація</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надається</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особисто</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або</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надсилається</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поштою</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організатором</w:t>
            </w:r>
            <w:proofErr w:type="spellEnd"/>
            <w:r w:rsidRPr="00793FE2">
              <w:rPr>
                <w:rFonts w:ascii="Times New Roman" w:hAnsi="Times New Roman" w:cs="Times New Roman"/>
                <w:sz w:val="24"/>
                <w:szCs w:val="24"/>
              </w:rPr>
              <w:t xml:space="preserve"> конкурсу </w:t>
            </w:r>
            <w:proofErr w:type="spellStart"/>
            <w:r w:rsidRPr="00793FE2">
              <w:rPr>
                <w:rFonts w:ascii="Times New Roman" w:hAnsi="Times New Roman" w:cs="Times New Roman"/>
                <w:sz w:val="24"/>
                <w:szCs w:val="24"/>
              </w:rPr>
              <w:t>його</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учаснику</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протягом</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трьох</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робочих</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днів</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після</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надходження</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від</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учасника</w:t>
            </w:r>
            <w:proofErr w:type="spellEnd"/>
            <w:r w:rsidRPr="00793FE2">
              <w:rPr>
                <w:rFonts w:ascii="Times New Roman" w:hAnsi="Times New Roman" w:cs="Times New Roman"/>
                <w:sz w:val="24"/>
                <w:szCs w:val="24"/>
              </w:rPr>
              <w:t xml:space="preserve"> заяви про участь у </w:t>
            </w:r>
            <w:proofErr w:type="spellStart"/>
            <w:r w:rsidRPr="00793FE2">
              <w:rPr>
                <w:rFonts w:ascii="Times New Roman" w:hAnsi="Times New Roman" w:cs="Times New Roman"/>
                <w:sz w:val="24"/>
                <w:szCs w:val="24"/>
              </w:rPr>
              <w:t>конкурсі</w:t>
            </w:r>
            <w:proofErr w:type="spellEnd"/>
            <w:r w:rsidRPr="00793FE2">
              <w:rPr>
                <w:rFonts w:ascii="Times New Roman" w:hAnsi="Times New Roman" w:cs="Times New Roman"/>
                <w:sz w:val="24"/>
                <w:szCs w:val="24"/>
              </w:rPr>
              <w:t xml:space="preserve">, у </w:t>
            </w:r>
            <w:proofErr w:type="spellStart"/>
            <w:r w:rsidRPr="00793FE2">
              <w:rPr>
                <w:rFonts w:ascii="Times New Roman" w:hAnsi="Times New Roman" w:cs="Times New Roman"/>
                <w:sz w:val="24"/>
                <w:szCs w:val="24"/>
              </w:rPr>
              <w:t>якій</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зазначається</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спосіб</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надання</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конкурсної</w:t>
            </w:r>
            <w:proofErr w:type="spellEnd"/>
            <w:r w:rsidRPr="00793FE2">
              <w:rPr>
                <w:rFonts w:ascii="Times New Roman" w:hAnsi="Times New Roman" w:cs="Times New Roman"/>
                <w:sz w:val="24"/>
                <w:szCs w:val="24"/>
              </w:rPr>
              <w:t xml:space="preserve"> </w:t>
            </w:r>
            <w:proofErr w:type="spellStart"/>
            <w:r w:rsidRPr="00793FE2">
              <w:rPr>
                <w:rFonts w:ascii="Times New Roman" w:hAnsi="Times New Roman" w:cs="Times New Roman"/>
                <w:sz w:val="24"/>
                <w:szCs w:val="24"/>
              </w:rPr>
              <w:t>документації</w:t>
            </w:r>
            <w:proofErr w:type="spellEnd"/>
          </w:p>
        </w:tc>
      </w:tr>
      <w:tr w:rsidR="00793FE2" w:rsidRPr="008334F0" w14:paraId="76F604A1" w14:textId="77777777" w:rsidTr="00C10A99">
        <w:trPr>
          <w:trHeight w:val="600"/>
        </w:trPr>
        <w:tc>
          <w:tcPr>
            <w:tcW w:w="2978" w:type="dxa"/>
          </w:tcPr>
          <w:p w14:paraId="4DE1DBE2" w14:textId="77777777" w:rsidR="00793FE2" w:rsidRPr="00216D08" w:rsidRDefault="00793FE2" w:rsidP="00793FE2">
            <w:pPr>
              <w:spacing w:after="0" w:line="240" w:lineRule="auto"/>
              <w:rPr>
                <w:rFonts w:ascii="Times New Roman" w:hAnsi="Times New Roman" w:cs="Times New Roman"/>
                <w:b/>
                <w:sz w:val="24"/>
                <w:szCs w:val="24"/>
                <w:lang w:val="uk-UA"/>
              </w:rPr>
            </w:pPr>
            <w:r w:rsidRPr="00216D08">
              <w:rPr>
                <w:rFonts w:ascii="Times New Roman" w:hAnsi="Times New Roman" w:cs="Times New Roman"/>
                <w:b/>
                <w:sz w:val="24"/>
                <w:szCs w:val="24"/>
                <w:lang w:val="uk-UA"/>
              </w:rPr>
              <w:t>Перелік документів, оригінали або копії яких подаються учасником для їх оцінювання</w:t>
            </w:r>
          </w:p>
        </w:tc>
        <w:tc>
          <w:tcPr>
            <w:tcW w:w="7824" w:type="dxa"/>
          </w:tcPr>
          <w:p w14:paraId="66A8C2EF" w14:textId="77777777" w:rsidR="003A1653" w:rsidRDefault="003A1653" w:rsidP="00793FE2">
            <w:pPr>
              <w:spacing w:after="0" w:line="240" w:lineRule="auto"/>
              <w:ind w:firstLine="317"/>
              <w:jc w:val="both"/>
              <w:rPr>
                <w:rFonts w:ascii="Times New Roman" w:hAnsi="Times New Roman" w:cs="Times New Roman"/>
                <w:sz w:val="24"/>
                <w:szCs w:val="24"/>
                <w:lang w:val="uk-UA"/>
              </w:rPr>
            </w:pPr>
            <w:r w:rsidRPr="003A1653">
              <w:rPr>
                <w:rFonts w:ascii="Times New Roman" w:hAnsi="Times New Roman" w:cs="Times New Roman"/>
                <w:sz w:val="24"/>
                <w:szCs w:val="24"/>
              </w:rPr>
              <w:t xml:space="preserve">Для </w:t>
            </w:r>
            <w:proofErr w:type="spellStart"/>
            <w:r w:rsidRPr="003A1653">
              <w:rPr>
                <w:rFonts w:ascii="Times New Roman" w:hAnsi="Times New Roman" w:cs="Times New Roman"/>
                <w:sz w:val="24"/>
                <w:szCs w:val="24"/>
              </w:rPr>
              <w:t>участі</w:t>
            </w:r>
            <w:proofErr w:type="spellEnd"/>
            <w:r w:rsidRPr="003A1653">
              <w:rPr>
                <w:rFonts w:ascii="Times New Roman" w:hAnsi="Times New Roman" w:cs="Times New Roman"/>
                <w:sz w:val="24"/>
                <w:szCs w:val="24"/>
              </w:rPr>
              <w:t xml:space="preserve"> у </w:t>
            </w:r>
            <w:proofErr w:type="spellStart"/>
            <w:r w:rsidRPr="003A1653">
              <w:rPr>
                <w:rFonts w:ascii="Times New Roman" w:hAnsi="Times New Roman" w:cs="Times New Roman"/>
                <w:sz w:val="24"/>
                <w:szCs w:val="24"/>
              </w:rPr>
              <w:t>конкурсі</w:t>
            </w:r>
            <w:proofErr w:type="spellEnd"/>
            <w:r w:rsidRPr="003A1653">
              <w:rPr>
                <w:rFonts w:ascii="Times New Roman" w:hAnsi="Times New Roman" w:cs="Times New Roman"/>
                <w:sz w:val="24"/>
                <w:szCs w:val="24"/>
              </w:rPr>
              <w:t xml:space="preserve"> </w:t>
            </w:r>
            <w:proofErr w:type="spellStart"/>
            <w:r w:rsidRPr="003A1653">
              <w:rPr>
                <w:rFonts w:ascii="Times New Roman" w:hAnsi="Times New Roman" w:cs="Times New Roman"/>
                <w:sz w:val="24"/>
                <w:szCs w:val="24"/>
              </w:rPr>
              <w:t>його</w:t>
            </w:r>
            <w:proofErr w:type="spellEnd"/>
            <w:r w:rsidRPr="003A1653">
              <w:rPr>
                <w:rFonts w:ascii="Times New Roman" w:hAnsi="Times New Roman" w:cs="Times New Roman"/>
                <w:sz w:val="24"/>
                <w:szCs w:val="24"/>
              </w:rPr>
              <w:t xml:space="preserve"> </w:t>
            </w:r>
            <w:proofErr w:type="spellStart"/>
            <w:r w:rsidRPr="003A1653">
              <w:rPr>
                <w:rFonts w:ascii="Times New Roman" w:hAnsi="Times New Roman" w:cs="Times New Roman"/>
                <w:sz w:val="24"/>
                <w:szCs w:val="24"/>
              </w:rPr>
              <w:t>учасники</w:t>
            </w:r>
            <w:proofErr w:type="spellEnd"/>
            <w:r w:rsidRPr="003A1653">
              <w:rPr>
                <w:rFonts w:ascii="Times New Roman" w:hAnsi="Times New Roman" w:cs="Times New Roman"/>
                <w:sz w:val="24"/>
                <w:szCs w:val="24"/>
              </w:rPr>
              <w:t xml:space="preserve"> </w:t>
            </w:r>
            <w:proofErr w:type="spellStart"/>
            <w:r w:rsidRPr="003A1653">
              <w:rPr>
                <w:rFonts w:ascii="Times New Roman" w:hAnsi="Times New Roman" w:cs="Times New Roman"/>
                <w:sz w:val="24"/>
                <w:szCs w:val="24"/>
              </w:rPr>
              <w:t>подають</w:t>
            </w:r>
            <w:proofErr w:type="spellEnd"/>
            <w:r w:rsidRPr="003A1653">
              <w:rPr>
                <w:rFonts w:ascii="Times New Roman" w:hAnsi="Times New Roman" w:cs="Times New Roman"/>
                <w:sz w:val="24"/>
                <w:szCs w:val="24"/>
              </w:rPr>
              <w:t xml:space="preserve"> </w:t>
            </w:r>
            <w:proofErr w:type="spellStart"/>
            <w:r w:rsidRPr="003A1653">
              <w:rPr>
                <w:rFonts w:ascii="Times New Roman" w:hAnsi="Times New Roman" w:cs="Times New Roman"/>
                <w:sz w:val="24"/>
                <w:szCs w:val="24"/>
              </w:rPr>
              <w:t>оригінали</w:t>
            </w:r>
            <w:proofErr w:type="spellEnd"/>
            <w:r w:rsidRPr="003A1653">
              <w:rPr>
                <w:rFonts w:ascii="Times New Roman" w:hAnsi="Times New Roman" w:cs="Times New Roman"/>
                <w:sz w:val="24"/>
                <w:szCs w:val="24"/>
              </w:rPr>
              <w:t xml:space="preserve"> та (</w:t>
            </w:r>
            <w:proofErr w:type="spellStart"/>
            <w:r w:rsidRPr="003A1653">
              <w:rPr>
                <w:rFonts w:ascii="Times New Roman" w:hAnsi="Times New Roman" w:cs="Times New Roman"/>
                <w:sz w:val="24"/>
                <w:szCs w:val="24"/>
              </w:rPr>
              <w:t>або</w:t>
            </w:r>
            <w:proofErr w:type="spellEnd"/>
            <w:r w:rsidRPr="003A1653">
              <w:rPr>
                <w:rFonts w:ascii="Times New Roman" w:hAnsi="Times New Roman" w:cs="Times New Roman"/>
                <w:sz w:val="24"/>
                <w:szCs w:val="24"/>
              </w:rPr>
              <w:t xml:space="preserve">) </w:t>
            </w:r>
            <w:proofErr w:type="spellStart"/>
            <w:r w:rsidRPr="003A1653">
              <w:rPr>
                <w:rFonts w:ascii="Times New Roman" w:hAnsi="Times New Roman" w:cs="Times New Roman"/>
                <w:sz w:val="24"/>
                <w:szCs w:val="24"/>
              </w:rPr>
              <w:t>засвідчені</w:t>
            </w:r>
            <w:proofErr w:type="spellEnd"/>
            <w:r w:rsidRPr="003A1653">
              <w:rPr>
                <w:rFonts w:ascii="Times New Roman" w:hAnsi="Times New Roman" w:cs="Times New Roman"/>
                <w:sz w:val="24"/>
                <w:szCs w:val="24"/>
              </w:rPr>
              <w:t xml:space="preserve"> в </w:t>
            </w:r>
            <w:proofErr w:type="spellStart"/>
            <w:r w:rsidRPr="003A1653">
              <w:rPr>
                <w:rFonts w:ascii="Times New Roman" w:hAnsi="Times New Roman" w:cs="Times New Roman"/>
                <w:sz w:val="24"/>
                <w:szCs w:val="24"/>
              </w:rPr>
              <w:t>установленому</w:t>
            </w:r>
            <w:proofErr w:type="spellEnd"/>
            <w:r w:rsidRPr="003A1653">
              <w:rPr>
                <w:rFonts w:ascii="Times New Roman" w:hAnsi="Times New Roman" w:cs="Times New Roman"/>
                <w:sz w:val="24"/>
                <w:szCs w:val="24"/>
              </w:rPr>
              <w:t xml:space="preserve"> </w:t>
            </w:r>
            <w:proofErr w:type="spellStart"/>
            <w:r w:rsidRPr="003A1653">
              <w:rPr>
                <w:rFonts w:ascii="Times New Roman" w:hAnsi="Times New Roman" w:cs="Times New Roman"/>
                <w:sz w:val="24"/>
                <w:szCs w:val="24"/>
              </w:rPr>
              <w:t>законодавством</w:t>
            </w:r>
            <w:proofErr w:type="spellEnd"/>
            <w:r w:rsidRPr="003A1653">
              <w:rPr>
                <w:rFonts w:ascii="Times New Roman" w:hAnsi="Times New Roman" w:cs="Times New Roman"/>
                <w:sz w:val="24"/>
                <w:szCs w:val="24"/>
              </w:rPr>
              <w:t xml:space="preserve"> порядку </w:t>
            </w:r>
            <w:proofErr w:type="spellStart"/>
            <w:r w:rsidRPr="003A1653">
              <w:rPr>
                <w:rFonts w:ascii="Times New Roman" w:hAnsi="Times New Roman" w:cs="Times New Roman"/>
                <w:sz w:val="24"/>
                <w:szCs w:val="24"/>
              </w:rPr>
              <w:t>копії</w:t>
            </w:r>
            <w:proofErr w:type="spellEnd"/>
            <w:r w:rsidRPr="003A1653">
              <w:rPr>
                <w:rFonts w:ascii="Times New Roman" w:hAnsi="Times New Roman" w:cs="Times New Roman"/>
                <w:sz w:val="24"/>
                <w:szCs w:val="24"/>
              </w:rPr>
              <w:t xml:space="preserve"> таких </w:t>
            </w:r>
            <w:proofErr w:type="spellStart"/>
            <w:r w:rsidRPr="003A1653">
              <w:rPr>
                <w:rFonts w:ascii="Times New Roman" w:hAnsi="Times New Roman" w:cs="Times New Roman"/>
                <w:sz w:val="24"/>
                <w:szCs w:val="24"/>
              </w:rPr>
              <w:t>документів</w:t>
            </w:r>
            <w:proofErr w:type="spellEnd"/>
            <w:r w:rsidRPr="003A1653">
              <w:rPr>
                <w:rFonts w:ascii="Times New Roman" w:hAnsi="Times New Roman" w:cs="Times New Roman"/>
                <w:sz w:val="24"/>
                <w:szCs w:val="24"/>
              </w:rPr>
              <w:t>:</w:t>
            </w:r>
          </w:p>
          <w:p w14:paraId="2A31013A" w14:textId="77777777" w:rsidR="003A1653" w:rsidRDefault="003A1653" w:rsidP="00793FE2">
            <w:pPr>
              <w:spacing w:after="0" w:line="240" w:lineRule="auto"/>
              <w:ind w:firstLine="317"/>
              <w:jc w:val="both"/>
              <w:rPr>
                <w:rFonts w:ascii="Times New Roman" w:hAnsi="Times New Roman" w:cs="Times New Roman"/>
                <w:sz w:val="24"/>
                <w:szCs w:val="24"/>
                <w:lang w:val="uk-UA"/>
              </w:rPr>
            </w:pPr>
            <w:r w:rsidRPr="003A1653">
              <w:rPr>
                <w:rFonts w:ascii="Times New Roman" w:hAnsi="Times New Roman" w:cs="Times New Roman"/>
                <w:sz w:val="24"/>
                <w:szCs w:val="24"/>
              </w:rPr>
              <w:t xml:space="preserve"> 1.Обгрунтована </w:t>
            </w:r>
            <w:proofErr w:type="spellStart"/>
            <w:r w:rsidRPr="003A1653">
              <w:rPr>
                <w:rFonts w:ascii="Times New Roman" w:hAnsi="Times New Roman" w:cs="Times New Roman"/>
                <w:sz w:val="24"/>
                <w:szCs w:val="24"/>
              </w:rPr>
              <w:t>цінова</w:t>
            </w:r>
            <w:proofErr w:type="spellEnd"/>
            <w:r w:rsidRPr="003A1653">
              <w:rPr>
                <w:rFonts w:ascii="Times New Roman" w:hAnsi="Times New Roman" w:cs="Times New Roman"/>
                <w:sz w:val="24"/>
                <w:szCs w:val="24"/>
              </w:rPr>
              <w:t xml:space="preserve"> </w:t>
            </w:r>
            <w:proofErr w:type="spellStart"/>
            <w:r w:rsidRPr="003A1653">
              <w:rPr>
                <w:rFonts w:ascii="Times New Roman" w:hAnsi="Times New Roman" w:cs="Times New Roman"/>
                <w:sz w:val="24"/>
                <w:szCs w:val="24"/>
              </w:rPr>
              <w:t>пропозиція</w:t>
            </w:r>
            <w:proofErr w:type="spellEnd"/>
            <w:r w:rsidRPr="003A1653">
              <w:rPr>
                <w:rFonts w:ascii="Times New Roman" w:hAnsi="Times New Roman" w:cs="Times New Roman"/>
                <w:sz w:val="24"/>
                <w:szCs w:val="24"/>
              </w:rPr>
              <w:t xml:space="preserve"> </w:t>
            </w:r>
            <w:proofErr w:type="spellStart"/>
            <w:r w:rsidRPr="003A1653">
              <w:rPr>
                <w:rFonts w:ascii="Times New Roman" w:hAnsi="Times New Roman" w:cs="Times New Roman"/>
                <w:sz w:val="24"/>
                <w:szCs w:val="24"/>
              </w:rPr>
              <w:t>що</w:t>
            </w:r>
            <w:proofErr w:type="spellEnd"/>
            <w:r w:rsidRPr="003A1653">
              <w:rPr>
                <w:rFonts w:ascii="Times New Roman" w:hAnsi="Times New Roman" w:cs="Times New Roman"/>
                <w:sz w:val="24"/>
                <w:szCs w:val="24"/>
              </w:rPr>
              <w:t xml:space="preserve"> </w:t>
            </w:r>
            <w:proofErr w:type="spellStart"/>
            <w:r w:rsidRPr="003A1653">
              <w:rPr>
                <w:rFonts w:ascii="Times New Roman" w:hAnsi="Times New Roman" w:cs="Times New Roman"/>
                <w:sz w:val="24"/>
                <w:szCs w:val="24"/>
              </w:rPr>
              <w:t>включає</w:t>
            </w:r>
            <w:proofErr w:type="spellEnd"/>
            <w:r w:rsidRPr="003A1653">
              <w:rPr>
                <w:rFonts w:ascii="Times New Roman" w:hAnsi="Times New Roman" w:cs="Times New Roman"/>
                <w:sz w:val="24"/>
                <w:szCs w:val="24"/>
              </w:rPr>
              <w:t xml:space="preserve"> в себе </w:t>
            </w:r>
            <w:proofErr w:type="spellStart"/>
            <w:r w:rsidRPr="003A1653">
              <w:rPr>
                <w:rFonts w:ascii="Times New Roman" w:hAnsi="Times New Roman" w:cs="Times New Roman"/>
                <w:sz w:val="24"/>
                <w:szCs w:val="24"/>
              </w:rPr>
              <w:t>витрати</w:t>
            </w:r>
            <w:proofErr w:type="spellEnd"/>
            <w:r w:rsidRPr="003A1653">
              <w:rPr>
                <w:rFonts w:ascii="Times New Roman" w:hAnsi="Times New Roman" w:cs="Times New Roman"/>
                <w:sz w:val="24"/>
                <w:szCs w:val="24"/>
              </w:rPr>
              <w:t xml:space="preserve"> на </w:t>
            </w:r>
            <w:proofErr w:type="spellStart"/>
            <w:r w:rsidRPr="003A1653">
              <w:rPr>
                <w:rFonts w:ascii="Times New Roman" w:hAnsi="Times New Roman" w:cs="Times New Roman"/>
                <w:sz w:val="24"/>
                <w:szCs w:val="24"/>
              </w:rPr>
              <w:t>утримання</w:t>
            </w:r>
            <w:proofErr w:type="spellEnd"/>
            <w:r w:rsidRPr="003A1653">
              <w:rPr>
                <w:rFonts w:ascii="Times New Roman" w:hAnsi="Times New Roman" w:cs="Times New Roman"/>
                <w:sz w:val="24"/>
                <w:szCs w:val="24"/>
              </w:rPr>
              <w:t xml:space="preserve"> </w:t>
            </w:r>
            <w:proofErr w:type="spellStart"/>
            <w:r w:rsidRPr="003A1653">
              <w:rPr>
                <w:rFonts w:ascii="Times New Roman" w:hAnsi="Times New Roman" w:cs="Times New Roman"/>
                <w:sz w:val="24"/>
                <w:szCs w:val="24"/>
              </w:rPr>
              <w:t>багатоквартирного</w:t>
            </w:r>
            <w:proofErr w:type="spellEnd"/>
            <w:r w:rsidRPr="003A1653">
              <w:rPr>
                <w:rFonts w:ascii="Times New Roman" w:hAnsi="Times New Roman" w:cs="Times New Roman"/>
                <w:sz w:val="24"/>
                <w:szCs w:val="24"/>
              </w:rPr>
              <w:t xml:space="preserve"> </w:t>
            </w:r>
            <w:proofErr w:type="spellStart"/>
            <w:r w:rsidRPr="003A1653">
              <w:rPr>
                <w:rFonts w:ascii="Times New Roman" w:hAnsi="Times New Roman" w:cs="Times New Roman"/>
                <w:sz w:val="24"/>
                <w:szCs w:val="24"/>
              </w:rPr>
              <w:t>будинку</w:t>
            </w:r>
            <w:proofErr w:type="spellEnd"/>
            <w:r w:rsidRPr="003A1653">
              <w:rPr>
                <w:rFonts w:ascii="Times New Roman" w:hAnsi="Times New Roman" w:cs="Times New Roman"/>
                <w:sz w:val="24"/>
                <w:szCs w:val="24"/>
              </w:rPr>
              <w:t xml:space="preserve">, </w:t>
            </w:r>
            <w:proofErr w:type="spellStart"/>
            <w:r w:rsidRPr="003A1653">
              <w:rPr>
                <w:rFonts w:ascii="Times New Roman" w:hAnsi="Times New Roman" w:cs="Times New Roman"/>
                <w:sz w:val="24"/>
                <w:szCs w:val="24"/>
              </w:rPr>
              <w:t>прибудинкової</w:t>
            </w:r>
            <w:proofErr w:type="spellEnd"/>
            <w:r w:rsidRPr="003A1653">
              <w:rPr>
                <w:rFonts w:ascii="Times New Roman" w:hAnsi="Times New Roman" w:cs="Times New Roman"/>
                <w:sz w:val="24"/>
                <w:szCs w:val="24"/>
              </w:rPr>
              <w:t xml:space="preserve"> </w:t>
            </w:r>
            <w:proofErr w:type="spellStart"/>
            <w:r w:rsidRPr="003A1653">
              <w:rPr>
                <w:rFonts w:ascii="Times New Roman" w:hAnsi="Times New Roman" w:cs="Times New Roman"/>
                <w:sz w:val="24"/>
                <w:szCs w:val="24"/>
              </w:rPr>
              <w:t>території</w:t>
            </w:r>
            <w:proofErr w:type="spellEnd"/>
            <w:r w:rsidRPr="003A1653">
              <w:rPr>
                <w:rFonts w:ascii="Times New Roman" w:hAnsi="Times New Roman" w:cs="Times New Roman"/>
                <w:sz w:val="24"/>
                <w:szCs w:val="24"/>
              </w:rPr>
              <w:t xml:space="preserve">, </w:t>
            </w:r>
            <w:proofErr w:type="spellStart"/>
            <w:r w:rsidRPr="003A1653">
              <w:rPr>
                <w:rFonts w:ascii="Times New Roman" w:hAnsi="Times New Roman" w:cs="Times New Roman"/>
                <w:sz w:val="24"/>
                <w:szCs w:val="24"/>
              </w:rPr>
              <w:t>поточний</w:t>
            </w:r>
            <w:proofErr w:type="spellEnd"/>
            <w:r w:rsidRPr="003A1653">
              <w:rPr>
                <w:rFonts w:ascii="Times New Roman" w:hAnsi="Times New Roman" w:cs="Times New Roman"/>
                <w:sz w:val="24"/>
                <w:szCs w:val="24"/>
              </w:rPr>
              <w:t xml:space="preserve"> ремонт </w:t>
            </w:r>
            <w:proofErr w:type="spellStart"/>
            <w:r w:rsidRPr="003A1653">
              <w:rPr>
                <w:rFonts w:ascii="Times New Roman" w:hAnsi="Times New Roman" w:cs="Times New Roman"/>
                <w:sz w:val="24"/>
                <w:szCs w:val="24"/>
              </w:rPr>
              <w:t>спільного</w:t>
            </w:r>
            <w:proofErr w:type="spellEnd"/>
            <w:r w:rsidRPr="003A1653">
              <w:rPr>
                <w:rFonts w:ascii="Times New Roman" w:hAnsi="Times New Roman" w:cs="Times New Roman"/>
                <w:sz w:val="24"/>
                <w:szCs w:val="24"/>
              </w:rPr>
              <w:t xml:space="preserve"> майна </w:t>
            </w:r>
            <w:proofErr w:type="spellStart"/>
            <w:r w:rsidRPr="003A1653">
              <w:rPr>
                <w:rFonts w:ascii="Times New Roman" w:hAnsi="Times New Roman" w:cs="Times New Roman"/>
                <w:sz w:val="24"/>
                <w:szCs w:val="24"/>
              </w:rPr>
              <w:t>багатоквартирного</w:t>
            </w:r>
            <w:proofErr w:type="spellEnd"/>
            <w:r w:rsidRPr="003A1653">
              <w:rPr>
                <w:rFonts w:ascii="Times New Roman" w:hAnsi="Times New Roman" w:cs="Times New Roman"/>
                <w:sz w:val="24"/>
                <w:szCs w:val="24"/>
              </w:rPr>
              <w:t xml:space="preserve"> </w:t>
            </w:r>
            <w:proofErr w:type="spellStart"/>
            <w:r w:rsidRPr="003A1653">
              <w:rPr>
                <w:rFonts w:ascii="Times New Roman" w:hAnsi="Times New Roman" w:cs="Times New Roman"/>
                <w:sz w:val="24"/>
                <w:szCs w:val="24"/>
              </w:rPr>
              <w:t>будинку</w:t>
            </w:r>
            <w:proofErr w:type="spellEnd"/>
            <w:r w:rsidRPr="003A1653">
              <w:rPr>
                <w:rFonts w:ascii="Times New Roman" w:hAnsi="Times New Roman" w:cs="Times New Roman"/>
                <w:sz w:val="24"/>
                <w:szCs w:val="24"/>
              </w:rPr>
              <w:t xml:space="preserve">, </w:t>
            </w:r>
            <w:proofErr w:type="spellStart"/>
            <w:r w:rsidRPr="003A1653">
              <w:rPr>
                <w:rFonts w:ascii="Times New Roman" w:hAnsi="Times New Roman" w:cs="Times New Roman"/>
                <w:sz w:val="24"/>
                <w:szCs w:val="24"/>
              </w:rPr>
              <w:t>винагороду</w:t>
            </w:r>
            <w:proofErr w:type="spellEnd"/>
            <w:r w:rsidRPr="003A1653">
              <w:rPr>
                <w:rFonts w:ascii="Times New Roman" w:hAnsi="Times New Roman" w:cs="Times New Roman"/>
                <w:sz w:val="24"/>
                <w:szCs w:val="24"/>
              </w:rPr>
              <w:t xml:space="preserve"> управителю з </w:t>
            </w:r>
            <w:proofErr w:type="spellStart"/>
            <w:r w:rsidRPr="003A1653">
              <w:rPr>
                <w:rFonts w:ascii="Times New Roman" w:hAnsi="Times New Roman" w:cs="Times New Roman"/>
                <w:sz w:val="24"/>
                <w:szCs w:val="24"/>
              </w:rPr>
              <w:t>розрахунку</w:t>
            </w:r>
            <w:proofErr w:type="spellEnd"/>
            <w:r w:rsidRPr="003A1653">
              <w:rPr>
                <w:rFonts w:ascii="Times New Roman" w:hAnsi="Times New Roman" w:cs="Times New Roman"/>
                <w:sz w:val="24"/>
                <w:szCs w:val="24"/>
              </w:rPr>
              <w:t xml:space="preserve"> на 1 м2 </w:t>
            </w:r>
            <w:proofErr w:type="spellStart"/>
            <w:r w:rsidRPr="003A1653">
              <w:rPr>
                <w:rFonts w:ascii="Times New Roman" w:hAnsi="Times New Roman" w:cs="Times New Roman"/>
                <w:sz w:val="24"/>
                <w:szCs w:val="24"/>
              </w:rPr>
              <w:t>загальної</w:t>
            </w:r>
            <w:proofErr w:type="spellEnd"/>
            <w:r w:rsidRPr="003A1653">
              <w:rPr>
                <w:rFonts w:ascii="Times New Roman" w:hAnsi="Times New Roman" w:cs="Times New Roman"/>
                <w:sz w:val="24"/>
                <w:szCs w:val="24"/>
              </w:rPr>
              <w:t xml:space="preserve"> </w:t>
            </w:r>
            <w:proofErr w:type="spellStart"/>
            <w:r w:rsidRPr="003A1653">
              <w:rPr>
                <w:rFonts w:ascii="Times New Roman" w:hAnsi="Times New Roman" w:cs="Times New Roman"/>
                <w:sz w:val="24"/>
                <w:szCs w:val="24"/>
              </w:rPr>
              <w:t>площі</w:t>
            </w:r>
            <w:proofErr w:type="spellEnd"/>
            <w:r w:rsidRPr="003A1653">
              <w:rPr>
                <w:rFonts w:ascii="Times New Roman" w:hAnsi="Times New Roman" w:cs="Times New Roman"/>
                <w:sz w:val="24"/>
                <w:szCs w:val="24"/>
              </w:rPr>
              <w:t xml:space="preserve"> </w:t>
            </w:r>
            <w:proofErr w:type="spellStart"/>
            <w:r w:rsidRPr="003A1653">
              <w:rPr>
                <w:rFonts w:ascii="Times New Roman" w:hAnsi="Times New Roman" w:cs="Times New Roman"/>
                <w:sz w:val="24"/>
                <w:szCs w:val="24"/>
              </w:rPr>
              <w:t>багатоквартирного</w:t>
            </w:r>
            <w:proofErr w:type="spellEnd"/>
            <w:r w:rsidRPr="003A1653">
              <w:rPr>
                <w:rFonts w:ascii="Times New Roman" w:hAnsi="Times New Roman" w:cs="Times New Roman"/>
                <w:sz w:val="24"/>
                <w:szCs w:val="24"/>
              </w:rPr>
              <w:t xml:space="preserve"> </w:t>
            </w:r>
            <w:proofErr w:type="spellStart"/>
            <w:r w:rsidRPr="003A1653">
              <w:rPr>
                <w:rFonts w:ascii="Times New Roman" w:hAnsi="Times New Roman" w:cs="Times New Roman"/>
                <w:sz w:val="24"/>
                <w:szCs w:val="24"/>
              </w:rPr>
              <w:t>будинку</w:t>
            </w:r>
            <w:proofErr w:type="spellEnd"/>
            <w:r w:rsidRPr="003A1653">
              <w:rPr>
                <w:rFonts w:ascii="Times New Roman" w:hAnsi="Times New Roman" w:cs="Times New Roman"/>
                <w:sz w:val="24"/>
                <w:szCs w:val="24"/>
              </w:rPr>
              <w:t xml:space="preserve">. </w:t>
            </w:r>
          </w:p>
          <w:p w14:paraId="2DCD5453" w14:textId="45491C27" w:rsidR="003A1653" w:rsidRDefault="003A1653" w:rsidP="00793FE2">
            <w:pPr>
              <w:spacing w:after="0" w:line="240" w:lineRule="auto"/>
              <w:ind w:firstLine="317"/>
              <w:jc w:val="both"/>
              <w:rPr>
                <w:rFonts w:ascii="Times New Roman" w:hAnsi="Times New Roman" w:cs="Times New Roman"/>
                <w:sz w:val="24"/>
                <w:szCs w:val="24"/>
                <w:lang w:val="uk-UA"/>
              </w:rPr>
            </w:pPr>
            <w:r w:rsidRPr="003A1653">
              <w:rPr>
                <w:rFonts w:ascii="Times New Roman" w:hAnsi="Times New Roman" w:cs="Times New Roman"/>
                <w:sz w:val="24"/>
                <w:szCs w:val="24"/>
                <w:lang w:val="uk-UA"/>
              </w:rPr>
              <w:t>2.Для підтвердження рівня забезпеченості учасника конкурсу матеріально-технічною базою надається довідка в довільній формі про наявність обладнання та матеріально</w:t>
            </w:r>
            <w:r w:rsidR="00F44A7F">
              <w:rPr>
                <w:rFonts w:ascii="Times New Roman" w:hAnsi="Times New Roman" w:cs="Times New Roman"/>
                <w:sz w:val="24"/>
                <w:szCs w:val="24"/>
                <w:lang w:val="uk-UA"/>
              </w:rPr>
              <w:t xml:space="preserve"> - </w:t>
            </w:r>
            <w:r w:rsidRPr="003A1653">
              <w:rPr>
                <w:rFonts w:ascii="Times New Roman" w:hAnsi="Times New Roman" w:cs="Times New Roman"/>
                <w:sz w:val="24"/>
                <w:szCs w:val="24"/>
                <w:lang w:val="uk-UA"/>
              </w:rPr>
              <w:t>технічної бази із зазначенням місцезнаходження, переліком основних засобів;</w:t>
            </w:r>
          </w:p>
          <w:p w14:paraId="69D5C496" w14:textId="77777777" w:rsidR="003A1653" w:rsidRDefault="003A1653" w:rsidP="00793FE2">
            <w:pPr>
              <w:spacing w:after="0" w:line="240" w:lineRule="auto"/>
              <w:ind w:firstLine="317"/>
              <w:jc w:val="both"/>
              <w:rPr>
                <w:rFonts w:ascii="Times New Roman" w:hAnsi="Times New Roman" w:cs="Times New Roman"/>
                <w:sz w:val="24"/>
                <w:szCs w:val="24"/>
                <w:lang w:val="uk-UA"/>
              </w:rPr>
            </w:pPr>
            <w:r w:rsidRPr="003A1653">
              <w:rPr>
                <w:rFonts w:ascii="Times New Roman" w:hAnsi="Times New Roman" w:cs="Times New Roman"/>
                <w:sz w:val="24"/>
                <w:szCs w:val="24"/>
                <w:lang w:val="uk-UA"/>
              </w:rPr>
              <w:t xml:space="preserve"> 3.Учасником надається довідка у довільній формі, що містить інформацію про наявність та кількість працівників відповідної кваліфікації, з зазначенням досвіду роботи у даній сфері (або урахуванням договорів щодо залучення співвиконавців);</w:t>
            </w:r>
          </w:p>
          <w:p w14:paraId="3C408C8C" w14:textId="77777777" w:rsidR="003A1653" w:rsidRDefault="003A1653" w:rsidP="00793FE2">
            <w:pPr>
              <w:spacing w:after="0" w:line="240" w:lineRule="auto"/>
              <w:ind w:firstLine="317"/>
              <w:jc w:val="both"/>
              <w:rPr>
                <w:rFonts w:ascii="Times New Roman" w:hAnsi="Times New Roman" w:cs="Times New Roman"/>
                <w:sz w:val="24"/>
                <w:szCs w:val="24"/>
                <w:lang w:val="uk-UA"/>
              </w:rPr>
            </w:pPr>
            <w:r w:rsidRPr="003A1653">
              <w:rPr>
                <w:rFonts w:ascii="Times New Roman" w:hAnsi="Times New Roman" w:cs="Times New Roman"/>
                <w:sz w:val="24"/>
                <w:szCs w:val="24"/>
                <w:lang w:val="uk-UA"/>
              </w:rPr>
              <w:t xml:space="preserve"> 4.Для підтвердження фінансової спроможності учасником надається: а) фінансова звітність (баланс та звіт про фінансові результати форма №2) суб'єкта господарювання за останній звітній період (копії фінансової звітності подаються за той звітний період, за який на момент подання пропозиції були вже подані у відповідний орган);</w:t>
            </w:r>
          </w:p>
          <w:p w14:paraId="5F44D045" w14:textId="4535CE85" w:rsidR="003A1653" w:rsidRDefault="003A1653" w:rsidP="00793FE2">
            <w:pPr>
              <w:spacing w:after="0" w:line="240" w:lineRule="auto"/>
              <w:ind w:firstLine="317"/>
              <w:jc w:val="both"/>
              <w:rPr>
                <w:rFonts w:ascii="Times New Roman" w:hAnsi="Times New Roman" w:cs="Times New Roman"/>
                <w:sz w:val="24"/>
                <w:szCs w:val="24"/>
                <w:lang w:val="uk-UA"/>
              </w:rPr>
            </w:pPr>
            <w:r w:rsidRPr="003A1653">
              <w:rPr>
                <w:rFonts w:ascii="Times New Roman" w:hAnsi="Times New Roman" w:cs="Times New Roman"/>
                <w:sz w:val="24"/>
                <w:szCs w:val="24"/>
                <w:lang w:val="uk-UA"/>
              </w:rPr>
              <w:t xml:space="preserve"> б) довідка відповідних органів державної податкової служби про відсутність (наявність) заборгованості з податків та обов’язкових платежів до бюджету, дійсна на час подання пропозицій;</w:t>
            </w:r>
          </w:p>
          <w:p w14:paraId="4B377E1F" w14:textId="77777777" w:rsidR="003A1653" w:rsidRDefault="003A1653" w:rsidP="00793FE2">
            <w:pPr>
              <w:spacing w:after="0" w:line="240" w:lineRule="auto"/>
              <w:ind w:firstLine="317"/>
              <w:jc w:val="both"/>
              <w:rPr>
                <w:rFonts w:ascii="Times New Roman" w:hAnsi="Times New Roman" w:cs="Times New Roman"/>
                <w:sz w:val="24"/>
                <w:szCs w:val="24"/>
                <w:lang w:val="uk-UA"/>
              </w:rPr>
            </w:pPr>
            <w:r w:rsidRPr="003A1653">
              <w:rPr>
                <w:rFonts w:ascii="Times New Roman" w:hAnsi="Times New Roman" w:cs="Times New Roman"/>
                <w:sz w:val="24"/>
                <w:szCs w:val="24"/>
                <w:lang w:val="uk-UA"/>
              </w:rPr>
              <w:t xml:space="preserve">5.Належним чином засвідчені копії документів, що підтверджують досвід роботи з надання послуг у сфері управління (обслуговування та </w:t>
            </w:r>
            <w:r w:rsidRPr="003A1653">
              <w:rPr>
                <w:rFonts w:ascii="Times New Roman" w:hAnsi="Times New Roman" w:cs="Times New Roman"/>
                <w:sz w:val="24"/>
                <w:szCs w:val="24"/>
                <w:lang w:val="uk-UA"/>
              </w:rPr>
              <w:lastRenderedPageBreak/>
              <w:t xml:space="preserve">утримання будинків та прибудинкових територій), в тому числі, відомості про досвід роботи (власний та/або засновників) у сфері надання житлово-комунальних послуг з визначенням кількості років, місяців досвіду роботи та з обов’язковим наданням копій підтверджуючих документів (договорів, рішень тощо)). </w:t>
            </w:r>
          </w:p>
          <w:p w14:paraId="1222C504" w14:textId="77777777" w:rsidR="003A1653" w:rsidRDefault="003A1653" w:rsidP="00112752">
            <w:pPr>
              <w:spacing w:after="0" w:line="240" w:lineRule="auto"/>
              <w:jc w:val="both"/>
              <w:rPr>
                <w:rFonts w:ascii="Times New Roman" w:hAnsi="Times New Roman" w:cs="Times New Roman"/>
                <w:sz w:val="24"/>
                <w:szCs w:val="24"/>
                <w:lang w:val="uk-UA"/>
              </w:rPr>
            </w:pPr>
            <w:r w:rsidRPr="003A1653">
              <w:rPr>
                <w:rFonts w:ascii="Times New Roman" w:hAnsi="Times New Roman" w:cs="Times New Roman"/>
                <w:sz w:val="24"/>
                <w:szCs w:val="24"/>
                <w:lang w:val="uk-UA"/>
              </w:rPr>
              <w:t>6.Документи, що підтверджують повноваження посадової особи або представника учасника щодо підпису документів конкурсної пропозиції; 7.Учасники конкурсу мають право, крім передбачених конкурсною документацією подавати у складі конкурсної пропозиції також інші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w:t>
            </w:r>
          </w:p>
          <w:p w14:paraId="411FAB28" w14:textId="004618B0" w:rsidR="00793FE2" w:rsidRPr="00216D08" w:rsidRDefault="003A1653" w:rsidP="003A1653">
            <w:pPr>
              <w:spacing w:after="0" w:line="240" w:lineRule="auto"/>
              <w:ind w:firstLine="317"/>
              <w:jc w:val="both"/>
              <w:rPr>
                <w:rFonts w:ascii="Times New Roman" w:hAnsi="Times New Roman" w:cs="Times New Roman"/>
                <w:sz w:val="24"/>
                <w:szCs w:val="24"/>
                <w:lang w:val="uk-UA"/>
              </w:rPr>
            </w:pPr>
            <w:r w:rsidRPr="003A1653">
              <w:rPr>
                <w:rFonts w:ascii="Times New Roman" w:hAnsi="Times New Roman" w:cs="Times New Roman"/>
                <w:sz w:val="24"/>
                <w:szCs w:val="24"/>
                <w:lang w:val="uk-UA"/>
              </w:rPr>
              <w:t xml:space="preserve"> </w:t>
            </w:r>
          </w:p>
        </w:tc>
      </w:tr>
      <w:tr w:rsidR="00793FE2" w:rsidRPr="00216D08" w14:paraId="71509C37" w14:textId="77777777" w:rsidTr="00C10A99">
        <w:trPr>
          <w:trHeight w:val="600"/>
        </w:trPr>
        <w:tc>
          <w:tcPr>
            <w:tcW w:w="2978" w:type="dxa"/>
          </w:tcPr>
          <w:p w14:paraId="571C924B" w14:textId="77777777" w:rsidR="00793FE2" w:rsidRPr="00216D08" w:rsidRDefault="00793FE2" w:rsidP="00793FE2">
            <w:pPr>
              <w:spacing w:after="0" w:line="240" w:lineRule="auto"/>
              <w:rPr>
                <w:rFonts w:ascii="Times New Roman" w:hAnsi="Times New Roman" w:cs="Times New Roman"/>
                <w:b/>
                <w:sz w:val="24"/>
                <w:szCs w:val="24"/>
                <w:lang w:val="uk-UA"/>
              </w:rPr>
            </w:pPr>
            <w:r w:rsidRPr="00216D08">
              <w:rPr>
                <w:rFonts w:ascii="Times New Roman" w:hAnsi="Times New Roman" w:cs="Times New Roman"/>
                <w:b/>
                <w:sz w:val="24"/>
                <w:szCs w:val="24"/>
                <w:lang w:val="uk-UA"/>
              </w:rPr>
              <w:lastRenderedPageBreak/>
              <w:t>Спосіб, місце та кінцевий термін подання конкурсних пропозицій</w:t>
            </w:r>
          </w:p>
        </w:tc>
        <w:tc>
          <w:tcPr>
            <w:tcW w:w="7824" w:type="dxa"/>
          </w:tcPr>
          <w:p w14:paraId="5BF7E3A6" w14:textId="26D4A787" w:rsidR="00B53C8D" w:rsidRDefault="00B53C8D" w:rsidP="00B53C8D">
            <w:pPr>
              <w:spacing w:after="0" w:line="240" w:lineRule="auto"/>
              <w:ind w:firstLine="108"/>
              <w:jc w:val="both"/>
              <w:rPr>
                <w:rFonts w:ascii="Times New Roman" w:hAnsi="Times New Roman" w:cs="Times New Roman"/>
                <w:sz w:val="24"/>
                <w:szCs w:val="24"/>
                <w:lang w:val="uk-UA"/>
              </w:rPr>
            </w:pPr>
            <w:proofErr w:type="spellStart"/>
            <w:r w:rsidRPr="00B53C8D">
              <w:rPr>
                <w:rFonts w:ascii="Times New Roman" w:hAnsi="Times New Roman" w:cs="Times New Roman"/>
                <w:sz w:val="24"/>
                <w:szCs w:val="24"/>
              </w:rPr>
              <w:t>Конкурсна</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пропозиція</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подається</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особисто</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або</w:t>
            </w:r>
            <w:proofErr w:type="spellEnd"/>
            <w:r w:rsidRPr="00B53C8D">
              <w:rPr>
                <w:rFonts w:ascii="Times New Roman" w:hAnsi="Times New Roman" w:cs="Times New Roman"/>
                <w:sz w:val="24"/>
                <w:szCs w:val="24"/>
              </w:rPr>
              <w:t xml:space="preserve"> через </w:t>
            </w:r>
            <w:proofErr w:type="spellStart"/>
            <w:r w:rsidRPr="00B53C8D">
              <w:rPr>
                <w:rFonts w:ascii="Times New Roman" w:hAnsi="Times New Roman" w:cs="Times New Roman"/>
                <w:sz w:val="24"/>
                <w:szCs w:val="24"/>
              </w:rPr>
              <w:t>уповноважену</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належним</w:t>
            </w:r>
            <w:proofErr w:type="spellEnd"/>
            <w:r w:rsidRPr="00B53C8D">
              <w:rPr>
                <w:rFonts w:ascii="Times New Roman" w:hAnsi="Times New Roman" w:cs="Times New Roman"/>
                <w:sz w:val="24"/>
                <w:szCs w:val="24"/>
              </w:rPr>
              <w:t xml:space="preserve"> чином особу </w:t>
            </w:r>
            <w:proofErr w:type="spellStart"/>
            <w:r w:rsidRPr="00B53C8D">
              <w:rPr>
                <w:rFonts w:ascii="Times New Roman" w:hAnsi="Times New Roman" w:cs="Times New Roman"/>
                <w:sz w:val="24"/>
                <w:szCs w:val="24"/>
              </w:rPr>
              <w:t>чи</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надсилається</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поштою</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організатору</w:t>
            </w:r>
            <w:proofErr w:type="spellEnd"/>
            <w:r w:rsidRPr="00B53C8D">
              <w:rPr>
                <w:rFonts w:ascii="Times New Roman" w:hAnsi="Times New Roman" w:cs="Times New Roman"/>
                <w:sz w:val="24"/>
                <w:szCs w:val="24"/>
              </w:rPr>
              <w:t xml:space="preserve"> конкурсу у </w:t>
            </w:r>
            <w:proofErr w:type="spellStart"/>
            <w:r w:rsidRPr="00B53C8D">
              <w:rPr>
                <w:rFonts w:ascii="Times New Roman" w:hAnsi="Times New Roman" w:cs="Times New Roman"/>
                <w:sz w:val="24"/>
                <w:szCs w:val="24"/>
              </w:rPr>
              <w:t>запечатаному</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конверті</w:t>
            </w:r>
            <w:proofErr w:type="spellEnd"/>
            <w:r w:rsidRPr="00B53C8D">
              <w:rPr>
                <w:rFonts w:ascii="Times New Roman" w:hAnsi="Times New Roman" w:cs="Times New Roman"/>
                <w:sz w:val="24"/>
                <w:szCs w:val="24"/>
              </w:rPr>
              <w:t xml:space="preserve">, на </w:t>
            </w:r>
            <w:proofErr w:type="spellStart"/>
            <w:r w:rsidRPr="00B53C8D">
              <w:rPr>
                <w:rFonts w:ascii="Times New Roman" w:hAnsi="Times New Roman" w:cs="Times New Roman"/>
                <w:sz w:val="24"/>
                <w:szCs w:val="24"/>
              </w:rPr>
              <w:t>якому</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зазначаються</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повне</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найменування</w:t>
            </w:r>
            <w:proofErr w:type="spellEnd"/>
            <w:r w:rsidRPr="00B53C8D">
              <w:rPr>
                <w:rFonts w:ascii="Times New Roman" w:hAnsi="Times New Roman" w:cs="Times New Roman"/>
                <w:sz w:val="24"/>
                <w:szCs w:val="24"/>
              </w:rPr>
              <w:t xml:space="preserve"> і </w:t>
            </w:r>
            <w:proofErr w:type="spellStart"/>
            <w:r w:rsidRPr="00B53C8D">
              <w:rPr>
                <w:rFonts w:ascii="Times New Roman" w:hAnsi="Times New Roman" w:cs="Times New Roman"/>
                <w:sz w:val="24"/>
                <w:szCs w:val="24"/>
              </w:rPr>
              <w:t>місцезнаходження</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організатора</w:t>
            </w:r>
            <w:proofErr w:type="spellEnd"/>
            <w:r w:rsidRPr="00B53C8D">
              <w:rPr>
                <w:rFonts w:ascii="Times New Roman" w:hAnsi="Times New Roman" w:cs="Times New Roman"/>
                <w:sz w:val="24"/>
                <w:szCs w:val="24"/>
              </w:rPr>
              <w:t xml:space="preserve"> та </w:t>
            </w:r>
            <w:proofErr w:type="spellStart"/>
            <w:r w:rsidRPr="00B53C8D">
              <w:rPr>
                <w:rFonts w:ascii="Times New Roman" w:hAnsi="Times New Roman" w:cs="Times New Roman"/>
                <w:sz w:val="24"/>
                <w:szCs w:val="24"/>
              </w:rPr>
              <w:t>найменування</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прізвище</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ім’я</w:t>
            </w:r>
            <w:proofErr w:type="spellEnd"/>
            <w:r w:rsidRPr="00B53C8D">
              <w:rPr>
                <w:rFonts w:ascii="Times New Roman" w:hAnsi="Times New Roman" w:cs="Times New Roman"/>
                <w:sz w:val="24"/>
                <w:szCs w:val="24"/>
              </w:rPr>
              <w:t xml:space="preserve">, по </w:t>
            </w:r>
            <w:proofErr w:type="spellStart"/>
            <w:r w:rsidRPr="00B53C8D">
              <w:rPr>
                <w:rFonts w:ascii="Times New Roman" w:hAnsi="Times New Roman" w:cs="Times New Roman"/>
                <w:sz w:val="24"/>
                <w:szCs w:val="24"/>
              </w:rPr>
              <w:t>батькові</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учасника</w:t>
            </w:r>
            <w:proofErr w:type="spellEnd"/>
            <w:r w:rsidRPr="00B53C8D">
              <w:rPr>
                <w:rFonts w:ascii="Times New Roman" w:hAnsi="Times New Roman" w:cs="Times New Roman"/>
                <w:sz w:val="24"/>
                <w:szCs w:val="24"/>
              </w:rPr>
              <w:t xml:space="preserve"> конкурсу, дата та час </w:t>
            </w:r>
            <w:proofErr w:type="spellStart"/>
            <w:r w:rsidRPr="00B53C8D">
              <w:rPr>
                <w:rFonts w:ascii="Times New Roman" w:hAnsi="Times New Roman" w:cs="Times New Roman"/>
                <w:sz w:val="24"/>
                <w:szCs w:val="24"/>
              </w:rPr>
              <w:t>проведення</w:t>
            </w:r>
            <w:proofErr w:type="spellEnd"/>
            <w:r w:rsidRPr="00B53C8D">
              <w:rPr>
                <w:rFonts w:ascii="Times New Roman" w:hAnsi="Times New Roman" w:cs="Times New Roman"/>
                <w:sz w:val="24"/>
                <w:szCs w:val="24"/>
              </w:rPr>
              <w:t xml:space="preserve"> конкурсу, </w:t>
            </w:r>
            <w:proofErr w:type="spellStart"/>
            <w:r w:rsidRPr="00B53C8D">
              <w:rPr>
                <w:rFonts w:ascii="Times New Roman" w:hAnsi="Times New Roman" w:cs="Times New Roman"/>
                <w:sz w:val="24"/>
                <w:szCs w:val="24"/>
              </w:rPr>
              <w:t>контактні</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номери</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телефонів</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учасника</w:t>
            </w:r>
            <w:proofErr w:type="spellEnd"/>
            <w:r w:rsidRPr="00B53C8D">
              <w:rPr>
                <w:rFonts w:ascii="Times New Roman" w:hAnsi="Times New Roman" w:cs="Times New Roman"/>
                <w:sz w:val="24"/>
                <w:szCs w:val="24"/>
              </w:rPr>
              <w:t xml:space="preserve"> конкурсу</w:t>
            </w:r>
            <w:r>
              <w:rPr>
                <w:rFonts w:ascii="Times New Roman" w:hAnsi="Times New Roman" w:cs="Times New Roman"/>
                <w:sz w:val="24"/>
                <w:szCs w:val="24"/>
                <w:lang w:val="uk-UA"/>
              </w:rPr>
              <w:t>.</w:t>
            </w:r>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Конкурсні</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пропозиції</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отримані</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після</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закінчення</w:t>
            </w:r>
            <w:proofErr w:type="spellEnd"/>
            <w:r w:rsidRPr="00216D08">
              <w:rPr>
                <w:rFonts w:ascii="Times New Roman" w:hAnsi="Times New Roman" w:cs="Times New Roman"/>
                <w:sz w:val="24"/>
                <w:szCs w:val="24"/>
              </w:rPr>
              <w:t xml:space="preserve"> строку </w:t>
            </w:r>
            <w:proofErr w:type="spellStart"/>
            <w:r w:rsidRPr="00216D08">
              <w:rPr>
                <w:rFonts w:ascii="Times New Roman" w:hAnsi="Times New Roman" w:cs="Times New Roman"/>
                <w:sz w:val="24"/>
                <w:szCs w:val="24"/>
              </w:rPr>
              <w:t>їх</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подання</w:t>
            </w:r>
            <w:proofErr w:type="spellEnd"/>
            <w:r w:rsidRPr="00216D08">
              <w:rPr>
                <w:rFonts w:ascii="Times New Roman" w:hAnsi="Times New Roman" w:cs="Times New Roman"/>
                <w:sz w:val="24"/>
                <w:szCs w:val="24"/>
              </w:rPr>
              <w:t xml:space="preserve">, не </w:t>
            </w:r>
            <w:proofErr w:type="spellStart"/>
            <w:r w:rsidRPr="00216D08">
              <w:rPr>
                <w:rFonts w:ascii="Times New Roman" w:hAnsi="Times New Roman" w:cs="Times New Roman"/>
                <w:sz w:val="24"/>
                <w:szCs w:val="24"/>
              </w:rPr>
              <w:t>розкриваються</w:t>
            </w:r>
            <w:proofErr w:type="spellEnd"/>
            <w:r w:rsidRPr="00216D08">
              <w:rPr>
                <w:rFonts w:ascii="Times New Roman" w:hAnsi="Times New Roman" w:cs="Times New Roman"/>
                <w:sz w:val="24"/>
                <w:szCs w:val="24"/>
              </w:rPr>
              <w:t xml:space="preserve"> і </w:t>
            </w:r>
            <w:proofErr w:type="spellStart"/>
            <w:r w:rsidRPr="00216D08">
              <w:rPr>
                <w:rFonts w:ascii="Times New Roman" w:hAnsi="Times New Roman" w:cs="Times New Roman"/>
                <w:sz w:val="24"/>
                <w:szCs w:val="24"/>
              </w:rPr>
              <w:t>повертаються</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учасникам</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які</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їх</w:t>
            </w:r>
            <w:proofErr w:type="spellEnd"/>
            <w:r w:rsidRPr="00216D08">
              <w:rPr>
                <w:rFonts w:ascii="Times New Roman" w:hAnsi="Times New Roman" w:cs="Times New Roman"/>
                <w:sz w:val="24"/>
                <w:szCs w:val="24"/>
              </w:rPr>
              <w:t xml:space="preserve"> подали. </w:t>
            </w:r>
            <w:proofErr w:type="spellStart"/>
            <w:r w:rsidRPr="00216D08">
              <w:rPr>
                <w:rFonts w:ascii="Times New Roman" w:hAnsi="Times New Roman" w:cs="Times New Roman"/>
                <w:sz w:val="24"/>
                <w:szCs w:val="24"/>
              </w:rPr>
              <w:t>Кінцевий</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термін</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подання</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конкурсної</w:t>
            </w:r>
            <w:proofErr w:type="spellEnd"/>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пропозиції</w:t>
            </w:r>
            <w:proofErr w:type="spellEnd"/>
            <w:r w:rsidRPr="00216D08">
              <w:rPr>
                <w:rFonts w:ascii="Times New Roman" w:hAnsi="Times New Roman" w:cs="Times New Roman"/>
                <w:sz w:val="24"/>
                <w:szCs w:val="24"/>
              </w:rPr>
              <w:t xml:space="preserve">: не </w:t>
            </w:r>
            <w:proofErr w:type="spellStart"/>
            <w:r w:rsidRPr="00216D08">
              <w:rPr>
                <w:rFonts w:ascii="Times New Roman" w:hAnsi="Times New Roman" w:cs="Times New Roman"/>
                <w:sz w:val="24"/>
                <w:szCs w:val="24"/>
              </w:rPr>
              <w:t>раніше</w:t>
            </w:r>
            <w:proofErr w:type="spellEnd"/>
            <w:r w:rsidRPr="00216D08">
              <w:rPr>
                <w:rFonts w:ascii="Times New Roman" w:hAnsi="Times New Roman" w:cs="Times New Roman"/>
                <w:sz w:val="24"/>
                <w:szCs w:val="24"/>
              </w:rPr>
              <w:t xml:space="preserve">, як 30 </w:t>
            </w:r>
            <w:proofErr w:type="spellStart"/>
            <w:r>
              <w:rPr>
                <w:rFonts w:ascii="Times New Roman" w:hAnsi="Times New Roman" w:cs="Times New Roman"/>
                <w:sz w:val="24"/>
                <w:szCs w:val="24"/>
              </w:rPr>
              <w:t>днів</w:t>
            </w:r>
            <w:proofErr w:type="spellEnd"/>
            <w:r>
              <w:rPr>
                <w:rFonts w:ascii="Times New Roman" w:hAnsi="Times New Roman" w:cs="Times New Roman"/>
                <w:sz w:val="24"/>
                <w:szCs w:val="24"/>
              </w:rPr>
              <w:t xml:space="preserve"> з дня </w:t>
            </w:r>
            <w:proofErr w:type="spellStart"/>
            <w:r>
              <w:rPr>
                <w:rFonts w:ascii="Times New Roman" w:hAnsi="Times New Roman" w:cs="Times New Roman"/>
                <w:sz w:val="24"/>
                <w:szCs w:val="24"/>
              </w:rPr>
              <w:t>опублікування</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на офіційному веб - сайті міської ради</w:t>
            </w:r>
            <w:r w:rsidRPr="00216D08">
              <w:rPr>
                <w:rFonts w:ascii="Times New Roman" w:hAnsi="Times New Roman" w:cs="Times New Roman"/>
                <w:sz w:val="24"/>
                <w:szCs w:val="24"/>
              </w:rPr>
              <w:t xml:space="preserve"> </w:t>
            </w:r>
            <w:proofErr w:type="spellStart"/>
            <w:r w:rsidRPr="00216D08">
              <w:rPr>
                <w:rFonts w:ascii="Times New Roman" w:hAnsi="Times New Roman" w:cs="Times New Roman"/>
                <w:sz w:val="24"/>
                <w:szCs w:val="24"/>
              </w:rPr>
              <w:t>повідомлення</w:t>
            </w:r>
            <w:proofErr w:type="spellEnd"/>
            <w:r w:rsidRPr="00216D08">
              <w:rPr>
                <w:rFonts w:ascii="Times New Roman" w:hAnsi="Times New Roman" w:cs="Times New Roman"/>
                <w:sz w:val="24"/>
                <w:szCs w:val="24"/>
              </w:rPr>
              <w:t xml:space="preserve"> про </w:t>
            </w:r>
            <w:proofErr w:type="spellStart"/>
            <w:r w:rsidRPr="00216D08">
              <w:rPr>
                <w:rFonts w:ascii="Times New Roman" w:hAnsi="Times New Roman" w:cs="Times New Roman"/>
                <w:sz w:val="24"/>
                <w:szCs w:val="24"/>
              </w:rPr>
              <w:t>проведення</w:t>
            </w:r>
            <w:proofErr w:type="spellEnd"/>
            <w:r w:rsidRPr="00216D08">
              <w:rPr>
                <w:rFonts w:ascii="Times New Roman" w:hAnsi="Times New Roman" w:cs="Times New Roman"/>
                <w:sz w:val="24"/>
                <w:szCs w:val="24"/>
              </w:rPr>
              <w:t xml:space="preserve"> конкурсу</w:t>
            </w:r>
          </w:p>
          <w:p w14:paraId="754E889F" w14:textId="4FE532A4" w:rsidR="00B53C8D" w:rsidRDefault="00B53C8D" w:rsidP="00793FE2">
            <w:pPr>
              <w:spacing w:after="0" w:line="240" w:lineRule="auto"/>
              <w:ind w:firstLine="108"/>
              <w:jc w:val="both"/>
              <w:rPr>
                <w:rFonts w:ascii="Times New Roman" w:hAnsi="Times New Roman" w:cs="Times New Roman"/>
                <w:sz w:val="24"/>
                <w:szCs w:val="24"/>
                <w:lang w:val="uk-UA"/>
              </w:rPr>
            </w:pPr>
          </w:p>
          <w:p w14:paraId="7E25202F" w14:textId="52FDC7D1" w:rsidR="00B53C8D" w:rsidRPr="00B53C8D" w:rsidRDefault="00B53C8D" w:rsidP="00B53C8D">
            <w:pPr>
              <w:spacing w:after="0" w:line="240" w:lineRule="auto"/>
              <w:ind w:firstLine="108"/>
              <w:jc w:val="both"/>
              <w:rPr>
                <w:rFonts w:ascii="Times New Roman" w:hAnsi="Times New Roman" w:cs="Times New Roman"/>
                <w:sz w:val="24"/>
                <w:szCs w:val="24"/>
                <w:lang w:val="uk-UA"/>
              </w:rPr>
            </w:pPr>
            <w:r w:rsidRPr="00B53C8D">
              <w:rPr>
                <w:rFonts w:ascii="Times New Roman" w:hAnsi="Times New Roman" w:cs="Times New Roman"/>
                <w:sz w:val="24"/>
                <w:szCs w:val="24"/>
              </w:rPr>
              <w:t xml:space="preserve">На запит </w:t>
            </w:r>
            <w:proofErr w:type="spellStart"/>
            <w:r w:rsidRPr="00B53C8D">
              <w:rPr>
                <w:rFonts w:ascii="Times New Roman" w:hAnsi="Times New Roman" w:cs="Times New Roman"/>
                <w:sz w:val="24"/>
                <w:szCs w:val="24"/>
              </w:rPr>
              <w:t>учасника</w:t>
            </w:r>
            <w:proofErr w:type="spellEnd"/>
            <w:r w:rsidRPr="00B53C8D">
              <w:rPr>
                <w:rFonts w:ascii="Times New Roman" w:hAnsi="Times New Roman" w:cs="Times New Roman"/>
                <w:sz w:val="24"/>
                <w:szCs w:val="24"/>
              </w:rPr>
              <w:t xml:space="preserve"> конкурсу </w:t>
            </w:r>
            <w:proofErr w:type="spellStart"/>
            <w:r w:rsidRPr="00B53C8D">
              <w:rPr>
                <w:rFonts w:ascii="Times New Roman" w:hAnsi="Times New Roman" w:cs="Times New Roman"/>
                <w:sz w:val="24"/>
                <w:szCs w:val="24"/>
              </w:rPr>
              <w:t>організатор</w:t>
            </w:r>
            <w:proofErr w:type="spellEnd"/>
            <w:r w:rsidRPr="00B53C8D">
              <w:rPr>
                <w:rFonts w:ascii="Times New Roman" w:hAnsi="Times New Roman" w:cs="Times New Roman"/>
                <w:sz w:val="24"/>
                <w:szCs w:val="24"/>
              </w:rPr>
              <w:t xml:space="preserve"> конкурсу </w:t>
            </w:r>
            <w:proofErr w:type="spellStart"/>
            <w:r w:rsidRPr="00B53C8D">
              <w:rPr>
                <w:rFonts w:ascii="Times New Roman" w:hAnsi="Times New Roman" w:cs="Times New Roman"/>
                <w:sz w:val="24"/>
                <w:szCs w:val="24"/>
              </w:rPr>
              <w:t>протягом</w:t>
            </w:r>
            <w:proofErr w:type="spellEnd"/>
            <w:r w:rsidRPr="00B53C8D">
              <w:rPr>
                <w:rFonts w:ascii="Times New Roman" w:hAnsi="Times New Roman" w:cs="Times New Roman"/>
                <w:sz w:val="24"/>
                <w:szCs w:val="24"/>
              </w:rPr>
              <w:t xml:space="preserve"> одного </w:t>
            </w:r>
            <w:proofErr w:type="spellStart"/>
            <w:r w:rsidRPr="00B53C8D">
              <w:rPr>
                <w:rFonts w:ascii="Times New Roman" w:hAnsi="Times New Roman" w:cs="Times New Roman"/>
                <w:sz w:val="24"/>
                <w:szCs w:val="24"/>
              </w:rPr>
              <w:t>робочого</w:t>
            </w:r>
            <w:proofErr w:type="spellEnd"/>
            <w:r w:rsidRPr="00B53C8D">
              <w:rPr>
                <w:rFonts w:ascii="Times New Roman" w:hAnsi="Times New Roman" w:cs="Times New Roman"/>
                <w:sz w:val="24"/>
                <w:szCs w:val="24"/>
              </w:rPr>
              <w:t xml:space="preserve"> дня з дня </w:t>
            </w:r>
            <w:proofErr w:type="spellStart"/>
            <w:r w:rsidRPr="00B53C8D">
              <w:rPr>
                <w:rFonts w:ascii="Times New Roman" w:hAnsi="Times New Roman" w:cs="Times New Roman"/>
                <w:sz w:val="24"/>
                <w:szCs w:val="24"/>
              </w:rPr>
              <w:t>надходження</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запиту</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підтверджує</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надходження</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його</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конкурсної</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пропозиції</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із</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зазначенням</w:t>
            </w:r>
            <w:proofErr w:type="spellEnd"/>
            <w:r w:rsidRPr="00B53C8D">
              <w:rPr>
                <w:rFonts w:ascii="Times New Roman" w:hAnsi="Times New Roman" w:cs="Times New Roman"/>
                <w:sz w:val="24"/>
                <w:szCs w:val="24"/>
              </w:rPr>
              <w:t xml:space="preserve"> </w:t>
            </w:r>
            <w:proofErr w:type="spellStart"/>
            <w:r w:rsidRPr="00B53C8D">
              <w:rPr>
                <w:rFonts w:ascii="Times New Roman" w:hAnsi="Times New Roman" w:cs="Times New Roman"/>
                <w:sz w:val="24"/>
                <w:szCs w:val="24"/>
              </w:rPr>
              <w:t>дати</w:t>
            </w:r>
            <w:proofErr w:type="spellEnd"/>
            <w:r w:rsidRPr="00B53C8D">
              <w:rPr>
                <w:rFonts w:ascii="Times New Roman" w:hAnsi="Times New Roman" w:cs="Times New Roman"/>
                <w:sz w:val="24"/>
                <w:szCs w:val="24"/>
              </w:rPr>
              <w:t xml:space="preserve"> та часу.</w:t>
            </w:r>
          </w:p>
        </w:tc>
      </w:tr>
      <w:tr w:rsidR="00793FE2" w:rsidRPr="00216D08" w14:paraId="0D0FA5F2" w14:textId="77777777" w:rsidTr="00C10A99">
        <w:trPr>
          <w:trHeight w:val="600"/>
        </w:trPr>
        <w:tc>
          <w:tcPr>
            <w:tcW w:w="2978" w:type="dxa"/>
          </w:tcPr>
          <w:p w14:paraId="3C85CE9C" w14:textId="046B7D43" w:rsidR="00793FE2" w:rsidRPr="00216D08" w:rsidRDefault="00793FE2" w:rsidP="00793FE2">
            <w:pPr>
              <w:spacing w:after="0" w:line="240" w:lineRule="auto"/>
              <w:rPr>
                <w:rFonts w:ascii="Times New Roman" w:hAnsi="Times New Roman" w:cs="Times New Roman"/>
                <w:b/>
                <w:sz w:val="24"/>
                <w:szCs w:val="24"/>
                <w:lang w:val="uk-UA"/>
              </w:rPr>
            </w:pPr>
            <w:r w:rsidRPr="00216D08">
              <w:rPr>
                <w:rFonts w:ascii="Times New Roman" w:hAnsi="Times New Roman" w:cs="Times New Roman"/>
                <w:b/>
                <w:sz w:val="24"/>
                <w:szCs w:val="24"/>
                <w:lang w:val="uk-UA"/>
              </w:rPr>
              <w:t>Місце, час</w:t>
            </w:r>
            <w:r>
              <w:rPr>
                <w:rFonts w:ascii="Times New Roman" w:hAnsi="Times New Roman" w:cs="Times New Roman"/>
                <w:b/>
                <w:sz w:val="24"/>
                <w:szCs w:val="24"/>
                <w:lang w:val="uk-UA"/>
              </w:rPr>
              <w:t xml:space="preserve"> </w:t>
            </w:r>
            <w:r w:rsidRPr="00216D08">
              <w:rPr>
                <w:rFonts w:ascii="Times New Roman" w:hAnsi="Times New Roman" w:cs="Times New Roman"/>
                <w:b/>
                <w:sz w:val="24"/>
                <w:szCs w:val="24"/>
                <w:lang w:val="uk-UA"/>
              </w:rPr>
              <w:t>та дата розкриття конвертів з конкурсними пропозиціями</w:t>
            </w:r>
          </w:p>
        </w:tc>
        <w:tc>
          <w:tcPr>
            <w:tcW w:w="7824" w:type="dxa"/>
          </w:tcPr>
          <w:p w14:paraId="74540E69" w14:textId="061A1425" w:rsidR="00793FE2" w:rsidRPr="00652653" w:rsidRDefault="000F7598" w:rsidP="00793FE2">
            <w:pPr>
              <w:spacing w:after="0" w:line="240" w:lineRule="auto"/>
              <w:ind w:hanging="86"/>
              <w:jc w:val="both"/>
              <w:rPr>
                <w:rFonts w:ascii="Times New Roman" w:hAnsi="Times New Roman" w:cs="Times New Roman"/>
                <w:sz w:val="24"/>
                <w:szCs w:val="24"/>
                <w:lang w:val="uk-UA"/>
              </w:rPr>
            </w:pPr>
            <w:proofErr w:type="spellStart"/>
            <w:r w:rsidRPr="000F7598">
              <w:rPr>
                <w:rFonts w:ascii="Times New Roman" w:hAnsi="Times New Roman" w:cs="Times New Roman"/>
                <w:sz w:val="24"/>
                <w:szCs w:val="24"/>
              </w:rPr>
              <w:t>Місце</w:t>
            </w:r>
            <w:proofErr w:type="spellEnd"/>
            <w:r w:rsidRPr="000F7598">
              <w:rPr>
                <w:rFonts w:ascii="Times New Roman" w:hAnsi="Times New Roman" w:cs="Times New Roman"/>
                <w:sz w:val="24"/>
                <w:szCs w:val="24"/>
              </w:rPr>
              <w:t xml:space="preserve"> </w:t>
            </w:r>
            <w:proofErr w:type="spellStart"/>
            <w:r w:rsidRPr="000F7598">
              <w:rPr>
                <w:rFonts w:ascii="Times New Roman" w:hAnsi="Times New Roman" w:cs="Times New Roman"/>
                <w:sz w:val="24"/>
                <w:szCs w:val="24"/>
              </w:rPr>
              <w:t>розкриття</w:t>
            </w:r>
            <w:proofErr w:type="spellEnd"/>
            <w:r w:rsidRPr="000F7598">
              <w:rPr>
                <w:rFonts w:ascii="Times New Roman" w:hAnsi="Times New Roman" w:cs="Times New Roman"/>
                <w:sz w:val="24"/>
                <w:szCs w:val="24"/>
              </w:rPr>
              <w:t xml:space="preserve"> </w:t>
            </w:r>
            <w:proofErr w:type="spellStart"/>
            <w:r w:rsidRPr="000F7598">
              <w:rPr>
                <w:rFonts w:ascii="Times New Roman" w:hAnsi="Times New Roman" w:cs="Times New Roman"/>
                <w:sz w:val="24"/>
                <w:szCs w:val="24"/>
              </w:rPr>
              <w:t>конкурсних</w:t>
            </w:r>
            <w:proofErr w:type="spellEnd"/>
            <w:r w:rsidRPr="000F7598">
              <w:rPr>
                <w:rFonts w:ascii="Times New Roman" w:hAnsi="Times New Roman" w:cs="Times New Roman"/>
                <w:sz w:val="24"/>
                <w:szCs w:val="24"/>
              </w:rPr>
              <w:t xml:space="preserve"> </w:t>
            </w:r>
            <w:proofErr w:type="spellStart"/>
            <w:r w:rsidRPr="000F7598">
              <w:rPr>
                <w:rFonts w:ascii="Times New Roman" w:hAnsi="Times New Roman" w:cs="Times New Roman"/>
                <w:sz w:val="24"/>
                <w:szCs w:val="24"/>
              </w:rPr>
              <w:t>пропозицій</w:t>
            </w:r>
            <w:proofErr w:type="spellEnd"/>
            <w:r>
              <w:rPr>
                <w:rFonts w:ascii="Times New Roman" w:hAnsi="Times New Roman" w:cs="Times New Roman"/>
                <w:sz w:val="24"/>
                <w:szCs w:val="24"/>
                <w:lang w:val="uk-UA"/>
              </w:rPr>
              <w:t>:</w:t>
            </w:r>
            <w:r w:rsidRPr="000F7598">
              <w:rPr>
                <w:rFonts w:ascii="Times New Roman" w:hAnsi="Times New Roman" w:cs="Times New Roman"/>
                <w:sz w:val="24"/>
                <w:szCs w:val="24"/>
              </w:rPr>
              <w:t xml:space="preserve"> </w:t>
            </w:r>
            <w:r w:rsidR="00793FE2" w:rsidRPr="00216D08">
              <w:rPr>
                <w:rFonts w:ascii="Times New Roman" w:hAnsi="Times New Roman" w:cs="Times New Roman"/>
                <w:sz w:val="24"/>
                <w:szCs w:val="24"/>
              </w:rPr>
              <w:t xml:space="preserve">26001, </w:t>
            </w:r>
            <w:proofErr w:type="spellStart"/>
            <w:r w:rsidR="00793FE2" w:rsidRPr="00216D08">
              <w:rPr>
                <w:rFonts w:ascii="Times New Roman" w:hAnsi="Times New Roman" w:cs="Times New Roman"/>
                <w:sz w:val="24"/>
                <w:szCs w:val="24"/>
              </w:rPr>
              <w:t>Кіровоградська</w:t>
            </w:r>
            <w:proofErr w:type="spellEnd"/>
            <w:r w:rsidR="00793FE2" w:rsidRPr="00216D08">
              <w:rPr>
                <w:rFonts w:ascii="Times New Roman" w:hAnsi="Times New Roman" w:cs="Times New Roman"/>
                <w:sz w:val="24"/>
                <w:szCs w:val="24"/>
              </w:rPr>
              <w:t xml:space="preserve"> область, Новомиргород, </w:t>
            </w:r>
            <w:proofErr w:type="spellStart"/>
            <w:r w:rsidR="00793FE2" w:rsidRPr="00216D08">
              <w:rPr>
                <w:rFonts w:ascii="Times New Roman" w:hAnsi="Times New Roman" w:cs="Times New Roman"/>
                <w:sz w:val="24"/>
                <w:szCs w:val="24"/>
              </w:rPr>
              <w:t>вул</w:t>
            </w:r>
            <w:proofErr w:type="spellEnd"/>
            <w:r w:rsidR="00793FE2" w:rsidRPr="00216D08">
              <w:rPr>
                <w:rFonts w:ascii="Times New Roman" w:hAnsi="Times New Roman" w:cs="Times New Roman"/>
                <w:sz w:val="24"/>
                <w:szCs w:val="24"/>
              </w:rPr>
              <w:t xml:space="preserve">. </w:t>
            </w:r>
            <w:proofErr w:type="spellStart"/>
            <w:r w:rsidR="00793FE2" w:rsidRPr="00216D08">
              <w:rPr>
                <w:rFonts w:ascii="Times New Roman" w:hAnsi="Times New Roman" w:cs="Times New Roman"/>
                <w:sz w:val="24"/>
                <w:szCs w:val="24"/>
              </w:rPr>
              <w:t>Соборності</w:t>
            </w:r>
            <w:proofErr w:type="spellEnd"/>
            <w:r w:rsidR="00793FE2" w:rsidRPr="00216D08">
              <w:rPr>
                <w:rFonts w:ascii="Times New Roman" w:hAnsi="Times New Roman" w:cs="Times New Roman"/>
                <w:sz w:val="24"/>
                <w:szCs w:val="24"/>
              </w:rPr>
              <w:t xml:space="preserve">, </w:t>
            </w:r>
            <w:r w:rsidR="00652653">
              <w:rPr>
                <w:rFonts w:ascii="Times New Roman" w:hAnsi="Times New Roman" w:cs="Times New Roman"/>
                <w:sz w:val="24"/>
                <w:szCs w:val="24"/>
                <w:lang w:val="uk-UA"/>
              </w:rPr>
              <w:t>112</w:t>
            </w:r>
          </w:p>
          <w:p w14:paraId="61ABA17E" w14:textId="77777777" w:rsidR="00793FE2" w:rsidRDefault="00793FE2" w:rsidP="00793FE2">
            <w:pPr>
              <w:spacing w:after="0" w:line="240" w:lineRule="auto"/>
              <w:ind w:hanging="86"/>
              <w:jc w:val="both"/>
              <w:rPr>
                <w:rFonts w:ascii="Times New Roman" w:hAnsi="Times New Roman" w:cs="Times New Roman"/>
                <w:sz w:val="24"/>
                <w:szCs w:val="24"/>
                <w:lang w:val="uk-UA"/>
              </w:rPr>
            </w:pPr>
            <w:r w:rsidRPr="00216D08">
              <w:rPr>
                <w:rFonts w:ascii="Times New Roman" w:hAnsi="Times New Roman" w:cs="Times New Roman"/>
                <w:sz w:val="24"/>
                <w:szCs w:val="24"/>
              </w:rPr>
              <w:t xml:space="preserve"> </w:t>
            </w:r>
            <w:r>
              <w:rPr>
                <w:rFonts w:ascii="Times New Roman" w:hAnsi="Times New Roman" w:cs="Times New Roman"/>
                <w:sz w:val="24"/>
                <w:szCs w:val="24"/>
                <w:lang w:val="uk-UA"/>
              </w:rPr>
              <w:t>3</w:t>
            </w:r>
            <w:r w:rsidRPr="00216D08">
              <w:rPr>
                <w:rFonts w:ascii="Times New Roman" w:hAnsi="Times New Roman" w:cs="Times New Roman"/>
                <w:sz w:val="24"/>
                <w:szCs w:val="24"/>
              </w:rPr>
              <w:t xml:space="preserve">0 </w:t>
            </w:r>
            <w:proofErr w:type="spellStart"/>
            <w:r w:rsidRPr="00216D08">
              <w:rPr>
                <w:rFonts w:ascii="Times New Roman" w:hAnsi="Times New Roman" w:cs="Times New Roman"/>
                <w:sz w:val="24"/>
                <w:szCs w:val="24"/>
              </w:rPr>
              <w:t>днів</w:t>
            </w:r>
            <w:proofErr w:type="spellEnd"/>
            <w:r w:rsidRPr="00216D08">
              <w:rPr>
                <w:rFonts w:ascii="Times New Roman" w:hAnsi="Times New Roman" w:cs="Times New Roman"/>
                <w:sz w:val="24"/>
                <w:szCs w:val="24"/>
              </w:rPr>
              <w:t xml:space="preserve"> з дня </w:t>
            </w:r>
            <w:proofErr w:type="spellStart"/>
            <w:r w:rsidRPr="00216D08">
              <w:rPr>
                <w:rFonts w:ascii="Times New Roman" w:hAnsi="Times New Roman" w:cs="Times New Roman"/>
                <w:sz w:val="24"/>
                <w:szCs w:val="24"/>
              </w:rPr>
              <w:t>опублікування</w:t>
            </w:r>
            <w:proofErr w:type="spellEnd"/>
            <w:r w:rsidRPr="00216D08">
              <w:rPr>
                <w:rFonts w:ascii="Times New Roman" w:hAnsi="Times New Roman" w:cs="Times New Roman"/>
                <w:sz w:val="24"/>
                <w:szCs w:val="24"/>
              </w:rPr>
              <w:t xml:space="preserve"> </w:t>
            </w:r>
            <w:r>
              <w:rPr>
                <w:rFonts w:ascii="Times New Roman" w:hAnsi="Times New Roman" w:cs="Times New Roman"/>
                <w:sz w:val="24"/>
                <w:szCs w:val="24"/>
                <w:lang w:val="uk-UA"/>
              </w:rPr>
              <w:t>на офіційному веб - сайті міської ради</w:t>
            </w:r>
            <w:r w:rsidRPr="00216D08">
              <w:rPr>
                <w:rFonts w:ascii="Times New Roman" w:hAnsi="Times New Roman" w:cs="Times New Roman"/>
                <w:sz w:val="24"/>
                <w:szCs w:val="24"/>
              </w:rPr>
              <w:t xml:space="preserve"> про </w:t>
            </w:r>
            <w:proofErr w:type="spellStart"/>
            <w:r w:rsidRPr="00216D08">
              <w:rPr>
                <w:rFonts w:ascii="Times New Roman" w:hAnsi="Times New Roman" w:cs="Times New Roman"/>
                <w:sz w:val="24"/>
                <w:szCs w:val="24"/>
              </w:rPr>
              <w:t>проведення</w:t>
            </w:r>
            <w:proofErr w:type="spellEnd"/>
            <w:r w:rsidRPr="00216D08">
              <w:rPr>
                <w:rFonts w:ascii="Times New Roman" w:hAnsi="Times New Roman" w:cs="Times New Roman"/>
                <w:sz w:val="24"/>
                <w:szCs w:val="24"/>
              </w:rPr>
              <w:t xml:space="preserve"> конкур</w:t>
            </w:r>
            <w:r w:rsidRPr="00216D08">
              <w:rPr>
                <w:rFonts w:ascii="Times New Roman" w:hAnsi="Times New Roman" w:cs="Times New Roman"/>
                <w:sz w:val="24"/>
                <w:szCs w:val="24"/>
                <w:lang w:val="uk-UA"/>
              </w:rPr>
              <w:t>су</w:t>
            </w:r>
            <w:r>
              <w:rPr>
                <w:rFonts w:ascii="Times New Roman" w:hAnsi="Times New Roman" w:cs="Times New Roman"/>
                <w:sz w:val="24"/>
                <w:szCs w:val="24"/>
                <w:lang w:val="uk-UA"/>
              </w:rPr>
              <w:t>.</w:t>
            </w:r>
          </w:p>
          <w:p w14:paraId="6EB73030" w14:textId="77777777" w:rsidR="00F44A7F" w:rsidRDefault="000F7598" w:rsidP="00793FE2">
            <w:pPr>
              <w:spacing w:after="0" w:line="240" w:lineRule="auto"/>
              <w:ind w:hanging="86"/>
              <w:jc w:val="both"/>
              <w:rPr>
                <w:rFonts w:ascii="Times New Roman" w:hAnsi="Times New Roman" w:cs="Times New Roman"/>
                <w:sz w:val="24"/>
                <w:szCs w:val="24"/>
                <w:lang w:val="uk-UA"/>
              </w:rPr>
            </w:pPr>
            <w:r w:rsidRPr="000F7598">
              <w:rPr>
                <w:rFonts w:ascii="Times New Roman" w:hAnsi="Times New Roman" w:cs="Times New Roman"/>
                <w:sz w:val="24"/>
                <w:szCs w:val="24"/>
              </w:rPr>
              <w:t xml:space="preserve"> </w:t>
            </w:r>
            <w:proofErr w:type="spellStart"/>
            <w:r w:rsidRPr="000F7598">
              <w:rPr>
                <w:rFonts w:ascii="Times New Roman" w:hAnsi="Times New Roman" w:cs="Times New Roman"/>
                <w:sz w:val="24"/>
                <w:szCs w:val="24"/>
              </w:rPr>
              <w:t>Розкриття</w:t>
            </w:r>
            <w:proofErr w:type="spellEnd"/>
            <w:r w:rsidRPr="000F7598">
              <w:rPr>
                <w:rFonts w:ascii="Times New Roman" w:hAnsi="Times New Roman" w:cs="Times New Roman"/>
                <w:sz w:val="24"/>
                <w:szCs w:val="24"/>
              </w:rPr>
              <w:t xml:space="preserve"> </w:t>
            </w:r>
            <w:proofErr w:type="spellStart"/>
            <w:r w:rsidRPr="000F7598">
              <w:rPr>
                <w:rFonts w:ascii="Times New Roman" w:hAnsi="Times New Roman" w:cs="Times New Roman"/>
                <w:sz w:val="24"/>
                <w:szCs w:val="24"/>
              </w:rPr>
              <w:t>конвертів</w:t>
            </w:r>
            <w:proofErr w:type="spellEnd"/>
            <w:r w:rsidRPr="000F7598">
              <w:rPr>
                <w:rFonts w:ascii="Times New Roman" w:hAnsi="Times New Roman" w:cs="Times New Roman"/>
                <w:sz w:val="24"/>
                <w:szCs w:val="24"/>
              </w:rPr>
              <w:t xml:space="preserve"> з </w:t>
            </w:r>
            <w:proofErr w:type="spellStart"/>
            <w:r w:rsidRPr="000F7598">
              <w:rPr>
                <w:rFonts w:ascii="Times New Roman" w:hAnsi="Times New Roman" w:cs="Times New Roman"/>
                <w:sz w:val="24"/>
                <w:szCs w:val="24"/>
              </w:rPr>
              <w:t>конкурсними</w:t>
            </w:r>
            <w:proofErr w:type="spellEnd"/>
            <w:r w:rsidRPr="000F7598">
              <w:rPr>
                <w:rFonts w:ascii="Times New Roman" w:hAnsi="Times New Roman" w:cs="Times New Roman"/>
                <w:sz w:val="24"/>
                <w:szCs w:val="24"/>
              </w:rPr>
              <w:t xml:space="preserve"> </w:t>
            </w:r>
            <w:proofErr w:type="spellStart"/>
            <w:r w:rsidRPr="000F7598">
              <w:rPr>
                <w:rFonts w:ascii="Times New Roman" w:hAnsi="Times New Roman" w:cs="Times New Roman"/>
                <w:sz w:val="24"/>
                <w:szCs w:val="24"/>
              </w:rPr>
              <w:t>пропозиціями</w:t>
            </w:r>
            <w:proofErr w:type="spellEnd"/>
            <w:r w:rsidRPr="000F7598">
              <w:rPr>
                <w:rFonts w:ascii="Times New Roman" w:hAnsi="Times New Roman" w:cs="Times New Roman"/>
                <w:sz w:val="24"/>
                <w:szCs w:val="24"/>
              </w:rPr>
              <w:t xml:space="preserve"> </w:t>
            </w:r>
            <w:proofErr w:type="spellStart"/>
            <w:r w:rsidRPr="000F7598">
              <w:rPr>
                <w:rFonts w:ascii="Times New Roman" w:hAnsi="Times New Roman" w:cs="Times New Roman"/>
                <w:sz w:val="24"/>
                <w:szCs w:val="24"/>
              </w:rPr>
              <w:t>відбудеться</w:t>
            </w:r>
            <w:proofErr w:type="spellEnd"/>
            <w:r w:rsidRPr="000F7598">
              <w:rPr>
                <w:rFonts w:ascii="Times New Roman" w:hAnsi="Times New Roman" w:cs="Times New Roman"/>
                <w:sz w:val="24"/>
                <w:szCs w:val="24"/>
              </w:rPr>
              <w:t xml:space="preserve">: </w:t>
            </w:r>
          </w:p>
          <w:p w14:paraId="0E5EAE78" w14:textId="679317BC" w:rsidR="000F7598" w:rsidRPr="00112752" w:rsidRDefault="000F7598" w:rsidP="00793FE2">
            <w:pPr>
              <w:spacing w:after="0" w:line="240" w:lineRule="auto"/>
              <w:ind w:hanging="86"/>
              <w:jc w:val="both"/>
              <w:rPr>
                <w:rFonts w:ascii="Times New Roman" w:hAnsi="Times New Roman" w:cs="Times New Roman"/>
                <w:sz w:val="24"/>
                <w:szCs w:val="24"/>
                <w:lang w:val="uk-UA"/>
              </w:rPr>
            </w:pPr>
            <w:r w:rsidRPr="00112752">
              <w:rPr>
                <w:rFonts w:ascii="Times New Roman" w:hAnsi="Times New Roman" w:cs="Times New Roman"/>
                <w:sz w:val="24"/>
                <w:szCs w:val="24"/>
              </w:rPr>
              <w:t xml:space="preserve">дата </w:t>
            </w:r>
            <w:r w:rsidR="00235AEB">
              <w:rPr>
                <w:rFonts w:ascii="Times New Roman" w:hAnsi="Times New Roman" w:cs="Times New Roman"/>
                <w:sz w:val="24"/>
                <w:szCs w:val="24"/>
                <w:lang w:val="uk-UA"/>
              </w:rPr>
              <w:t>27 серпня</w:t>
            </w:r>
            <w:r w:rsidRPr="00112752">
              <w:rPr>
                <w:rFonts w:ascii="Times New Roman" w:hAnsi="Times New Roman" w:cs="Times New Roman"/>
                <w:sz w:val="24"/>
                <w:szCs w:val="24"/>
              </w:rPr>
              <w:t xml:space="preserve"> 202</w:t>
            </w:r>
            <w:r w:rsidRPr="00112752">
              <w:rPr>
                <w:rFonts w:ascii="Times New Roman" w:hAnsi="Times New Roman" w:cs="Times New Roman"/>
                <w:sz w:val="24"/>
                <w:szCs w:val="24"/>
                <w:lang w:val="uk-UA"/>
              </w:rPr>
              <w:t>5</w:t>
            </w:r>
            <w:r w:rsidRPr="00112752">
              <w:rPr>
                <w:rFonts w:ascii="Times New Roman" w:hAnsi="Times New Roman" w:cs="Times New Roman"/>
                <w:sz w:val="24"/>
                <w:szCs w:val="24"/>
              </w:rPr>
              <w:t xml:space="preserve"> року о </w:t>
            </w:r>
            <w:r w:rsidR="00235AEB">
              <w:rPr>
                <w:rFonts w:ascii="Times New Roman" w:hAnsi="Times New Roman" w:cs="Times New Roman"/>
                <w:sz w:val="24"/>
                <w:szCs w:val="24"/>
                <w:lang w:val="uk-UA"/>
              </w:rPr>
              <w:t>10.00</w:t>
            </w:r>
            <w:r w:rsidRPr="00112752">
              <w:rPr>
                <w:rFonts w:ascii="Times New Roman" w:hAnsi="Times New Roman" w:cs="Times New Roman"/>
                <w:sz w:val="24"/>
                <w:szCs w:val="24"/>
              </w:rPr>
              <w:t xml:space="preserve"> </w:t>
            </w:r>
            <w:proofErr w:type="spellStart"/>
            <w:r w:rsidRPr="00112752">
              <w:rPr>
                <w:rFonts w:ascii="Times New Roman" w:hAnsi="Times New Roman" w:cs="Times New Roman"/>
                <w:sz w:val="24"/>
                <w:szCs w:val="24"/>
              </w:rPr>
              <w:t>годині</w:t>
            </w:r>
            <w:proofErr w:type="spellEnd"/>
            <w:r w:rsidRPr="00112752">
              <w:rPr>
                <w:rFonts w:ascii="Times New Roman" w:hAnsi="Times New Roman" w:cs="Times New Roman"/>
                <w:sz w:val="24"/>
                <w:szCs w:val="24"/>
              </w:rPr>
              <w:t>.</w:t>
            </w:r>
          </w:p>
          <w:p w14:paraId="02666773" w14:textId="77777777" w:rsidR="000F7598" w:rsidRDefault="000F7598" w:rsidP="00793FE2">
            <w:pPr>
              <w:spacing w:after="0" w:line="240" w:lineRule="auto"/>
              <w:ind w:hanging="86"/>
              <w:jc w:val="both"/>
              <w:rPr>
                <w:rFonts w:ascii="Times New Roman" w:hAnsi="Times New Roman" w:cs="Times New Roman"/>
                <w:sz w:val="24"/>
                <w:szCs w:val="24"/>
                <w:lang w:val="uk-UA"/>
              </w:rPr>
            </w:pPr>
          </w:p>
          <w:p w14:paraId="57B9C6E2" w14:textId="29FBC38C" w:rsidR="000F7598" w:rsidRPr="00216D08" w:rsidRDefault="004D4B0C" w:rsidP="00793FE2">
            <w:pPr>
              <w:spacing w:after="0" w:line="240" w:lineRule="auto"/>
              <w:ind w:hanging="86"/>
              <w:jc w:val="both"/>
              <w:rPr>
                <w:rFonts w:ascii="Times New Roman" w:hAnsi="Times New Roman" w:cs="Times New Roman"/>
                <w:sz w:val="24"/>
                <w:szCs w:val="24"/>
              </w:rPr>
            </w:pPr>
            <w:proofErr w:type="spellStart"/>
            <w:r w:rsidRPr="004D4B0C">
              <w:rPr>
                <w:rFonts w:ascii="Times New Roman" w:hAnsi="Times New Roman" w:cs="Times New Roman"/>
                <w:sz w:val="24"/>
                <w:szCs w:val="24"/>
              </w:rPr>
              <w:t>Розкриття</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конвертів</w:t>
            </w:r>
            <w:proofErr w:type="spellEnd"/>
            <w:r w:rsidRPr="004D4B0C">
              <w:rPr>
                <w:rFonts w:ascii="Times New Roman" w:hAnsi="Times New Roman" w:cs="Times New Roman"/>
                <w:sz w:val="24"/>
                <w:szCs w:val="24"/>
              </w:rPr>
              <w:t xml:space="preserve"> з </w:t>
            </w:r>
            <w:proofErr w:type="spellStart"/>
            <w:r w:rsidRPr="004D4B0C">
              <w:rPr>
                <w:rFonts w:ascii="Times New Roman" w:hAnsi="Times New Roman" w:cs="Times New Roman"/>
                <w:sz w:val="24"/>
                <w:szCs w:val="24"/>
              </w:rPr>
              <w:t>конкурсними</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пропозиціями</w:t>
            </w:r>
            <w:proofErr w:type="spellEnd"/>
            <w:r w:rsidRPr="004D4B0C">
              <w:rPr>
                <w:rFonts w:ascii="Times New Roman" w:hAnsi="Times New Roman" w:cs="Times New Roman"/>
                <w:sz w:val="24"/>
                <w:szCs w:val="24"/>
              </w:rPr>
              <w:t xml:space="preserve"> проводиться у </w:t>
            </w:r>
            <w:proofErr w:type="spellStart"/>
            <w:r w:rsidRPr="004D4B0C">
              <w:rPr>
                <w:rFonts w:ascii="Times New Roman" w:hAnsi="Times New Roman" w:cs="Times New Roman"/>
                <w:sz w:val="24"/>
                <w:szCs w:val="24"/>
              </w:rPr>
              <w:t>наступний</w:t>
            </w:r>
            <w:proofErr w:type="spellEnd"/>
            <w:r w:rsidRPr="004D4B0C">
              <w:rPr>
                <w:rFonts w:ascii="Times New Roman" w:hAnsi="Times New Roman" w:cs="Times New Roman"/>
                <w:sz w:val="24"/>
                <w:szCs w:val="24"/>
              </w:rPr>
              <w:t xml:space="preserve"> день </w:t>
            </w:r>
            <w:proofErr w:type="spellStart"/>
            <w:r w:rsidRPr="004D4B0C">
              <w:rPr>
                <w:rFonts w:ascii="Times New Roman" w:hAnsi="Times New Roman" w:cs="Times New Roman"/>
                <w:sz w:val="24"/>
                <w:szCs w:val="24"/>
              </w:rPr>
              <w:t>після</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закінчення</w:t>
            </w:r>
            <w:proofErr w:type="spellEnd"/>
            <w:r w:rsidRPr="004D4B0C">
              <w:rPr>
                <w:rFonts w:ascii="Times New Roman" w:hAnsi="Times New Roman" w:cs="Times New Roman"/>
                <w:sz w:val="24"/>
                <w:szCs w:val="24"/>
              </w:rPr>
              <w:t xml:space="preserve"> строку </w:t>
            </w:r>
            <w:proofErr w:type="spellStart"/>
            <w:r w:rsidRPr="004D4B0C">
              <w:rPr>
                <w:rFonts w:ascii="Times New Roman" w:hAnsi="Times New Roman" w:cs="Times New Roman"/>
                <w:sz w:val="24"/>
                <w:szCs w:val="24"/>
              </w:rPr>
              <w:t>їх</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подання</w:t>
            </w:r>
            <w:proofErr w:type="spellEnd"/>
            <w:r w:rsidRPr="004D4B0C">
              <w:rPr>
                <w:rFonts w:ascii="Times New Roman" w:hAnsi="Times New Roman" w:cs="Times New Roman"/>
                <w:sz w:val="24"/>
                <w:szCs w:val="24"/>
              </w:rPr>
              <w:t xml:space="preserve"> у </w:t>
            </w:r>
            <w:proofErr w:type="spellStart"/>
            <w:r w:rsidRPr="004D4B0C">
              <w:rPr>
                <w:rFonts w:ascii="Times New Roman" w:hAnsi="Times New Roman" w:cs="Times New Roman"/>
                <w:sz w:val="24"/>
                <w:szCs w:val="24"/>
              </w:rPr>
              <w:t>місці</w:t>
            </w:r>
            <w:proofErr w:type="spellEnd"/>
            <w:r w:rsidRPr="004D4B0C">
              <w:rPr>
                <w:rFonts w:ascii="Times New Roman" w:hAnsi="Times New Roman" w:cs="Times New Roman"/>
                <w:sz w:val="24"/>
                <w:szCs w:val="24"/>
              </w:rPr>
              <w:t xml:space="preserve"> та в час, </w:t>
            </w:r>
            <w:proofErr w:type="spellStart"/>
            <w:r w:rsidRPr="004D4B0C">
              <w:rPr>
                <w:rFonts w:ascii="Times New Roman" w:hAnsi="Times New Roman" w:cs="Times New Roman"/>
                <w:sz w:val="24"/>
                <w:szCs w:val="24"/>
              </w:rPr>
              <w:t>передбачені</w:t>
            </w:r>
            <w:proofErr w:type="spellEnd"/>
            <w:r w:rsidRPr="004D4B0C">
              <w:rPr>
                <w:rFonts w:ascii="Times New Roman" w:hAnsi="Times New Roman" w:cs="Times New Roman"/>
                <w:sz w:val="24"/>
                <w:szCs w:val="24"/>
              </w:rPr>
              <w:t xml:space="preserve"> конкурсною </w:t>
            </w:r>
            <w:proofErr w:type="spellStart"/>
            <w:r w:rsidRPr="004D4B0C">
              <w:rPr>
                <w:rFonts w:ascii="Times New Roman" w:hAnsi="Times New Roman" w:cs="Times New Roman"/>
                <w:sz w:val="24"/>
                <w:szCs w:val="24"/>
              </w:rPr>
              <w:t>документацією</w:t>
            </w:r>
            <w:proofErr w:type="spellEnd"/>
            <w:r w:rsidRPr="004D4B0C">
              <w:rPr>
                <w:rFonts w:ascii="Times New Roman" w:hAnsi="Times New Roman" w:cs="Times New Roman"/>
                <w:sz w:val="24"/>
                <w:szCs w:val="24"/>
              </w:rPr>
              <w:t xml:space="preserve">, в </w:t>
            </w:r>
            <w:proofErr w:type="spellStart"/>
            <w:r w:rsidRPr="004D4B0C">
              <w:rPr>
                <w:rFonts w:ascii="Times New Roman" w:hAnsi="Times New Roman" w:cs="Times New Roman"/>
                <w:sz w:val="24"/>
                <w:szCs w:val="24"/>
              </w:rPr>
              <w:t>присутності</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всіх</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учасників</w:t>
            </w:r>
            <w:proofErr w:type="spellEnd"/>
            <w:r w:rsidRPr="004D4B0C">
              <w:rPr>
                <w:rFonts w:ascii="Times New Roman" w:hAnsi="Times New Roman" w:cs="Times New Roman"/>
                <w:sz w:val="24"/>
                <w:szCs w:val="24"/>
              </w:rPr>
              <w:t xml:space="preserve"> конкурсу </w:t>
            </w:r>
            <w:proofErr w:type="spellStart"/>
            <w:r w:rsidRPr="004D4B0C">
              <w:rPr>
                <w:rFonts w:ascii="Times New Roman" w:hAnsi="Times New Roman" w:cs="Times New Roman"/>
                <w:sz w:val="24"/>
                <w:szCs w:val="24"/>
              </w:rPr>
              <w:t>або</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уповноважених</w:t>
            </w:r>
            <w:proofErr w:type="spellEnd"/>
            <w:r w:rsidRPr="004D4B0C">
              <w:rPr>
                <w:rFonts w:ascii="Times New Roman" w:hAnsi="Times New Roman" w:cs="Times New Roman"/>
                <w:sz w:val="24"/>
                <w:szCs w:val="24"/>
              </w:rPr>
              <w:t xml:space="preserve"> ними </w:t>
            </w:r>
            <w:proofErr w:type="spellStart"/>
            <w:r w:rsidRPr="004D4B0C">
              <w:rPr>
                <w:rFonts w:ascii="Times New Roman" w:hAnsi="Times New Roman" w:cs="Times New Roman"/>
                <w:sz w:val="24"/>
                <w:szCs w:val="24"/>
              </w:rPr>
              <w:t>осіб</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що</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з’явилися</w:t>
            </w:r>
            <w:proofErr w:type="spellEnd"/>
            <w:r w:rsidRPr="004D4B0C">
              <w:rPr>
                <w:rFonts w:ascii="Times New Roman" w:hAnsi="Times New Roman" w:cs="Times New Roman"/>
                <w:sz w:val="24"/>
                <w:szCs w:val="24"/>
              </w:rPr>
              <w:t xml:space="preserve"> на конкурс. </w:t>
            </w:r>
            <w:proofErr w:type="spellStart"/>
            <w:r w:rsidRPr="004D4B0C">
              <w:rPr>
                <w:rFonts w:ascii="Times New Roman" w:hAnsi="Times New Roman" w:cs="Times New Roman"/>
                <w:sz w:val="24"/>
                <w:szCs w:val="24"/>
              </w:rPr>
              <w:t>Розкриття</w:t>
            </w:r>
            <w:proofErr w:type="spellEnd"/>
            <w:r w:rsidRPr="004D4B0C">
              <w:rPr>
                <w:rFonts w:ascii="Times New Roman" w:hAnsi="Times New Roman" w:cs="Times New Roman"/>
                <w:sz w:val="24"/>
                <w:szCs w:val="24"/>
              </w:rPr>
              <w:t xml:space="preserve"> конверта з конкурсною </w:t>
            </w:r>
            <w:proofErr w:type="spellStart"/>
            <w:r w:rsidRPr="004D4B0C">
              <w:rPr>
                <w:rFonts w:ascii="Times New Roman" w:hAnsi="Times New Roman" w:cs="Times New Roman"/>
                <w:sz w:val="24"/>
                <w:szCs w:val="24"/>
              </w:rPr>
              <w:t>пропозицією</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може</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проводитися</w:t>
            </w:r>
            <w:proofErr w:type="spellEnd"/>
            <w:r w:rsidRPr="004D4B0C">
              <w:rPr>
                <w:rFonts w:ascii="Times New Roman" w:hAnsi="Times New Roman" w:cs="Times New Roman"/>
                <w:sz w:val="24"/>
                <w:szCs w:val="24"/>
              </w:rPr>
              <w:t xml:space="preserve"> за </w:t>
            </w:r>
            <w:proofErr w:type="spellStart"/>
            <w:r w:rsidRPr="004D4B0C">
              <w:rPr>
                <w:rFonts w:ascii="Times New Roman" w:hAnsi="Times New Roman" w:cs="Times New Roman"/>
                <w:sz w:val="24"/>
                <w:szCs w:val="24"/>
              </w:rPr>
              <w:t>відсутності</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учасника</w:t>
            </w:r>
            <w:proofErr w:type="spellEnd"/>
            <w:r w:rsidRPr="004D4B0C">
              <w:rPr>
                <w:rFonts w:ascii="Times New Roman" w:hAnsi="Times New Roman" w:cs="Times New Roman"/>
                <w:sz w:val="24"/>
                <w:szCs w:val="24"/>
              </w:rPr>
              <w:t xml:space="preserve"> конкурсу </w:t>
            </w:r>
            <w:proofErr w:type="spellStart"/>
            <w:r w:rsidRPr="004D4B0C">
              <w:rPr>
                <w:rFonts w:ascii="Times New Roman" w:hAnsi="Times New Roman" w:cs="Times New Roman"/>
                <w:sz w:val="24"/>
                <w:szCs w:val="24"/>
              </w:rPr>
              <w:t>або</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уповноваженої</w:t>
            </w:r>
            <w:proofErr w:type="spellEnd"/>
            <w:r w:rsidRPr="004D4B0C">
              <w:rPr>
                <w:rFonts w:ascii="Times New Roman" w:hAnsi="Times New Roman" w:cs="Times New Roman"/>
                <w:sz w:val="24"/>
                <w:szCs w:val="24"/>
              </w:rPr>
              <w:t xml:space="preserve"> ним особи. </w:t>
            </w:r>
            <w:proofErr w:type="spellStart"/>
            <w:r w:rsidRPr="004D4B0C">
              <w:rPr>
                <w:rFonts w:ascii="Times New Roman" w:hAnsi="Times New Roman" w:cs="Times New Roman"/>
                <w:sz w:val="24"/>
                <w:szCs w:val="24"/>
              </w:rPr>
              <w:t>Повноваження</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представника</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учасника</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підтверджується</w:t>
            </w:r>
            <w:proofErr w:type="spellEnd"/>
            <w:r w:rsidRPr="004D4B0C">
              <w:rPr>
                <w:rFonts w:ascii="Times New Roman" w:hAnsi="Times New Roman" w:cs="Times New Roman"/>
                <w:sz w:val="24"/>
                <w:szCs w:val="24"/>
              </w:rPr>
              <w:t xml:space="preserve"> одним </w:t>
            </w:r>
            <w:proofErr w:type="spellStart"/>
            <w:r w:rsidRPr="004D4B0C">
              <w:rPr>
                <w:rFonts w:ascii="Times New Roman" w:hAnsi="Times New Roman" w:cs="Times New Roman"/>
                <w:sz w:val="24"/>
                <w:szCs w:val="24"/>
              </w:rPr>
              <w:t>із</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наступних</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документів</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випискою</w:t>
            </w:r>
            <w:proofErr w:type="spellEnd"/>
            <w:r w:rsidRPr="004D4B0C">
              <w:rPr>
                <w:rFonts w:ascii="Times New Roman" w:hAnsi="Times New Roman" w:cs="Times New Roman"/>
                <w:sz w:val="24"/>
                <w:szCs w:val="24"/>
              </w:rPr>
              <w:t xml:space="preserve"> з протоколу </w:t>
            </w:r>
            <w:proofErr w:type="spellStart"/>
            <w:r w:rsidRPr="004D4B0C">
              <w:rPr>
                <w:rFonts w:ascii="Times New Roman" w:hAnsi="Times New Roman" w:cs="Times New Roman"/>
                <w:sz w:val="24"/>
                <w:szCs w:val="24"/>
              </w:rPr>
              <w:t>засновників</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копією</w:t>
            </w:r>
            <w:proofErr w:type="spellEnd"/>
            <w:r w:rsidRPr="004D4B0C">
              <w:rPr>
                <w:rFonts w:ascii="Times New Roman" w:hAnsi="Times New Roman" w:cs="Times New Roman"/>
                <w:sz w:val="24"/>
                <w:szCs w:val="24"/>
              </w:rPr>
              <w:t xml:space="preserve"> наказу про </w:t>
            </w:r>
            <w:proofErr w:type="spellStart"/>
            <w:r w:rsidRPr="004D4B0C">
              <w:rPr>
                <w:rFonts w:ascii="Times New Roman" w:hAnsi="Times New Roman" w:cs="Times New Roman"/>
                <w:sz w:val="24"/>
                <w:szCs w:val="24"/>
              </w:rPr>
              <w:t>призначення</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довіреністю</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із</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зазначенням</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зразка</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підпису</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представника</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учасника</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або</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іншим</w:t>
            </w:r>
            <w:proofErr w:type="spellEnd"/>
            <w:r w:rsidRPr="004D4B0C">
              <w:rPr>
                <w:rFonts w:ascii="Times New Roman" w:hAnsi="Times New Roman" w:cs="Times New Roman"/>
                <w:sz w:val="24"/>
                <w:szCs w:val="24"/>
              </w:rPr>
              <w:t xml:space="preserve"> документом, </w:t>
            </w:r>
            <w:proofErr w:type="spellStart"/>
            <w:r w:rsidRPr="004D4B0C">
              <w:rPr>
                <w:rFonts w:ascii="Times New Roman" w:hAnsi="Times New Roman" w:cs="Times New Roman"/>
                <w:sz w:val="24"/>
                <w:szCs w:val="24"/>
              </w:rPr>
              <w:t>що</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підтверджує</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повноваження</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посадової</w:t>
            </w:r>
            <w:proofErr w:type="spellEnd"/>
            <w:r w:rsidRPr="004D4B0C">
              <w:rPr>
                <w:rFonts w:ascii="Times New Roman" w:hAnsi="Times New Roman" w:cs="Times New Roman"/>
                <w:sz w:val="24"/>
                <w:szCs w:val="24"/>
              </w:rPr>
              <w:t xml:space="preserve"> особи </w:t>
            </w:r>
            <w:proofErr w:type="spellStart"/>
            <w:r w:rsidRPr="004D4B0C">
              <w:rPr>
                <w:rFonts w:ascii="Times New Roman" w:hAnsi="Times New Roman" w:cs="Times New Roman"/>
                <w:sz w:val="24"/>
                <w:szCs w:val="24"/>
              </w:rPr>
              <w:t>учасника</w:t>
            </w:r>
            <w:proofErr w:type="spellEnd"/>
            <w:r w:rsidRPr="004D4B0C">
              <w:rPr>
                <w:rFonts w:ascii="Times New Roman" w:hAnsi="Times New Roman" w:cs="Times New Roman"/>
                <w:sz w:val="24"/>
                <w:szCs w:val="24"/>
              </w:rPr>
              <w:t xml:space="preserve"> на участь у </w:t>
            </w:r>
            <w:proofErr w:type="spellStart"/>
            <w:r w:rsidRPr="004D4B0C">
              <w:rPr>
                <w:rFonts w:ascii="Times New Roman" w:hAnsi="Times New Roman" w:cs="Times New Roman"/>
                <w:sz w:val="24"/>
                <w:szCs w:val="24"/>
              </w:rPr>
              <w:t>процедурі</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розкриття</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конкурсних</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пропозицій</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засвідчені</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згідно</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законодавства</w:t>
            </w:r>
            <w:proofErr w:type="spellEnd"/>
            <w:r w:rsidRPr="004D4B0C">
              <w:rPr>
                <w:rFonts w:ascii="Times New Roman" w:hAnsi="Times New Roman" w:cs="Times New Roman"/>
                <w:sz w:val="24"/>
                <w:szCs w:val="24"/>
              </w:rPr>
              <w:t xml:space="preserve">. Для </w:t>
            </w:r>
            <w:proofErr w:type="spellStart"/>
            <w:r w:rsidRPr="004D4B0C">
              <w:rPr>
                <w:rFonts w:ascii="Times New Roman" w:hAnsi="Times New Roman" w:cs="Times New Roman"/>
                <w:sz w:val="24"/>
                <w:szCs w:val="24"/>
              </w:rPr>
              <w:t>підтвердження</w:t>
            </w:r>
            <w:proofErr w:type="spellEnd"/>
            <w:r w:rsidRPr="004D4B0C">
              <w:rPr>
                <w:rFonts w:ascii="Times New Roman" w:hAnsi="Times New Roman" w:cs="Times New Roman"/>
                <w:sz w:val="24"/>
                <w:szCs w:val="24"/>
              </w:rPr>
              <w:t xml:space="preserve"> особи </w:t>
            </w:r>
            <w:proofErr w:type="spellStart"/>
            <w:r w:rsidRPr="004D4B0C">
              <w:rPr>
                <w:rFonts w:ascii="Times New Roman" w:hAnsi="Times New Roman" w:cs="Times New Roman"/>
                <w:sz w:val="24"/>
                <w:szCs w:val="24"/>
              </w:rPr>
              <w:t>такий</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представник</w:t>
            </w:r>
            <w:proofErr w:type="spellEnd"/>
            <w:r w:rsidRPr="004D4B0C">
              <w:rPr>
                <w:rFonts w:ascii="Times New Roman" w:hAnsi="Times New Roman" w:cs="Times New Roman"/>
                <w:sz w:val="24"/>
                <w:szCs w:val="24"/>
              </w:rPr>
              <w:t xml:space="preserve"> повинен </w:t>
            </w:r>
            <w:proofErr w:type="spellStart"/>
            <w:r w:rsidRPr="004D4B0C">
              <w:rPr>
                <w:rFonts w:ascii="Times New Roman" w:hAnsi="Times New Roman" w:cs="Times New Roman"/>
                <w:sz w:val="24"/>
                <w:szCs w:val="24"/>
              </w:rPr>
              <w:t>надати</w:t>
            </w:r>
            <w:proofErr w:type="spellEnd"/>
            <w:r w:rsidRPr="004D4B0C">
              <w:rPr>
                <w:rFonts w:ascii="Times New Roman" w:hAnsi="Times New Roman" w:cs="Times New Roman"/>
                <w:sz w:val="24"/>
                <w:szCs w:val="24"/>
              </w:rPr>
              <w:t xml:space="preserve"> документ, </w:t>
            </w:r>
            <w:proofErr w:type="spellStart"/>
            <w:r w:rsidRPr="004D4B0C">
              <w:rPr>
                <w:rFonts w:ascii="Times New Roman" w:hAnsi="Times New Roman" w:cs="Times New Roman"/>
                <w:sz w:val="24"/>
                <w:szCs w:val="24"/>
              </w:rPr>
              <w:t>що</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посвідчує</w:t>
            </w:r>
            <w:proofErr w:type="spellEnd"/>
            <w:r w:rsidRPr="004D4B0C">
              <w:rPr>
                <w:rFonts w:ascii="Times New Roman" w:hAnsi="Times New Roman" w:cs="Times New Roman"/>
                <w:sz w:val="24"/>
                <w:szCs w:val="24"/>
              </w:rPr>
              <w:t xml:space="preserve"> особу </w:t>
            </w:r>
            <w:proofErr w:type="spellStart"/>
            <w:r w:rsidRPr="004D4B0C">
              <w:rPr>
                <w:rFonts w:ascii="Times New Roman" w:hAnsi="Times New Roman" w:cs="Times New Roman"/>
                <w:sz w:val="24"/>
                <w:szCs w:val="24"/>
              </w:rPr>
              <w:t>представника</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учасника</w:t>
            </w:r>
            <w:proofErr w:type="spellEnd"/>
            <w:r w:rsidRPr="004D4B0C">
              <w:rPr>
                <w:rFonts w:ascii="Times New Roman" w:hAnsi="Times New Roman" w:cs="Times New Roman"/>
                <w:sz w:val="24"/>
                <w:szCs w:val="24"/>
              </w:rPr>
              <w:t xml:space="preserve">, в тому </w:t>
            </w:r>
            <w:proofErr w:type="spellStart"/>
            <w:r w:rsidRPr="004D4B0C">
              <w:rPr>
                <w:rFonts w:ascii="Times New Roman" w:hAnsi="Times New Roman" w:cs="Times New Roman"/>
                <w:sz w:val="24"/>
                <w:szCs w:val="24"/>
              </w:rPr>
              <w:t>числі</w:t>
            </w:r>
            <w:proofErr w:type="spellEnd"/>
            <w:r w:rsidRPr="004D4B0C">
              <w:rPr>
                <w:rFonts w:ascii="Times New Roman" w:hAnsi="Times New Roman" w:cs="Times New Roman"/>
                <w:sz w:val="24"/>
                <w:szCs w:val="24"/>
              </w:rPr>
              <w:t xml:space="preserve">, паспорт </w:t>
            </w:r>
            <w:proofErr w:type="spellStart"/>
            <w:r w:rsidRPr="004D4B0C">
              <w:rPr>
                <w:rFonts w:ascii="Times New Roman" w:hAnsi="Times New Roman" w:cs="Times New Roman"/>
                <w:sz w:val="24"/>
                <w:szCs w:val="24"/>
              </w:rPr>
              <w:t>або</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інший</w:t>
            </w:r>
            <w:proofErr w:type="spellEnd"/>
            <w:r w:rsidRPr="004D4B0C">
              <w:rPr>
                <w:rFonts w:ascii="Times New Roman" w:hAnsi="Times New Roman" w:cs="Times New Roman"/>
                <w:sz w:val="24"/>
                <w:szCs w:val="24"/>
              </w:rPr>
              <w:t xml:space="preserve"> документ. </w:t>
            </w:r>
            <w:proofErr w:type="spellStart"/>
            <w:r w:rsidRPr="004D4B0C">
              <w:rPr>
                <w:rFonts w:ascii="Times New Roman" w:hAnsi="Times New Roman" w:cs="Times New Roman"/>
                <w:sz w:val="24"/>
                <w:szCs w:val="24"/>
              </w:rPr>
              <w:t>Зазначені</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документи</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пред’являються</w:t>
            </w:r>
            <w:proofErr w:type="spellEnd"/>
            <w:r w:rsidRPr="004D4B0C">
              <w:rPr>
                <w:rFonts w:ascii="Times New Roman" w:hAnsi="Times New Roman" w:cs="Times New Roman"/>
                <w:sz w:val="24"/>
                <w:szCs w:val="24"/>
              </w:rPr>
              <w:t xml:space="preserve"> секретарю </w:t>
            </w:r>
            <w:proofErr w:type="spellStart"/>
            <w:r w:rsidRPr="004D4B0C">
              <w:rPr>
                <w:rFonts w:ascii="Times New Roman" w:hAnsi="Times New Roman" w:cs="Times New Roman"/>
                <w:sz w:val="24"/>
                <w:szCs w:val="24"/>
              </w:rPr>
              <w:t>конкурсної</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комісії</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безпосередньо</w:t>
            </w:r>
            <w:proofErr w:type="spellEnd"/>
            <w:r w:rsidRPr="004D4B0C">
              <w:rPr>
                <w:rFonts w:ascii="Times New Roman" w:hAnsi="Times New Roman" w:cs="Times New Roman"/>
                <w:sz w:val="24"/>
                <w:szCs w:val="24"/>
              </w:rPr>
              <w:t xml:space="preserve"> перед </w:t>
            </w:r>
            <w:proofErr w:type="spellStart"/>
            <w:r w:rsidRPr="004D4B0C">
              <w:rPr>
                <w:rFonts w:ascii="Times New Roman" w:hAnsi="Times New Roman" w:cs="Times New Roman"/>
                <w:sz w:val="24"/>
                <w:szCs w:val="24"/>
              </w:rPr>
              <w:t>запрошенням</w:t>
            </w:r>
            <w:proofErr w:type="spellEnd"/>
            <w:r w:rsidRPr="004D4B0C">
              <w:rPr>
                <w:rFonts w:ascii="Times New Roman" w:hAnsi="Times New Roman" w:cs="Times New Roman"/>
                <w:sz w:val="24"/>
                <w:szCs w:val="24"/>
              </w:rPr>
              <w:t xml:space="preserve"> до </w:t>
            </w:r>
            <w:proofErr w:type="spellStart"/>
            <w:r w:rsidRPr="004D4B0C">
              <w:rPr>
                <w:rFonts w:ascii="Times New Roman" w:hAnsi="Times New Roman" w:cs="Times New Roman"/>
                <w:sz w:val="24"/>
                <w:szCs w:val="24"/>
              </w:rPr>
              <w:t>процедури</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розкриття</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Під</w:t>
            </w:r>
            <w:proofErr w:type="spellEnd"/>
            <w:r w:rsidRPr="004D4B0C">
              <w:rPr>
                <w:rFonts w:ascii="Times New Roman" w:hAnsi="Times New Roman" w:cs="Times New Roman"/>
                <w:sz w:val="24"/>
                <w:szCs w:val="24"/>
              </w:rPr>
              <w:t xml:space="preserve"> час </w:t>
            </w:r>
            <w:proofErr w:type="spellStart"/>
            <w:r w:rsidRPr="004D4B0C">
              <w:rPr>
                <w:rFonts w:ascii="Times New Roman" w:hAnsi="Times New Roman" w:cs="Times New Roman"/>
                <w:sz w:val="24"/>
                <w:szCs w:val="24"/>
              </w:rPr>
              <w:t>розкриття</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конкурсних</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пропозицій</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перевіряється</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наявність</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чи</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відсутність</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усіх</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необхідних</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документів</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передбачених</w:t>
            </w:r>
            <w:proofErr w:type="spellEnd"/>
            <w:r w:rsidRPr="004D4B0C">
              <w:rPr>
                <w:rFonts w:ascii="Times New Roman" w:hAnsi="Times New Roman" w:cs="Times New Roman"/>
                <w:sz w:val="24"/>
                <w:szCs w:val="24"/>
              </w:rPr>
              <w:t xml:space="preserve"> конкурсною </w:t>
            </w:r>
            <w:proofErr w:type="spellStart"/>
            <w:r w:rsidRPr="004D4B0C">
              <w:rPr>
                <w:rFonts w:ascii="Times New Roman" w:hAnsi="Times New Roman" w:cs="Times New Roman"/>
                <w:sz w:val="24"/>
                <w:szCs w:val="24"/>
              </w:rPr>
              <w:t>документацією</w:t>
            </w:r>
            <w:proofErr w:type="spellEnd"/>
            <w:r w:rsidRPr="004D4B0C">
              <w:rPr>
                <w:rFonts w:ascii="Times New Roman" w:hAnsi="Times New Roman" w:cs="Times New Roman"/>
                <w:sz w:val="24"/>
                <w:szCs w:val="24"/>
              </w:rPr>
              <w:t xml:space="preserve">, а також </w:t>
            </w:r>
            <w:proofErr w:type="spellStart"/>
            <w:r w:rsidRPr="004D4B0C">
              <w:rPr>
                <w:rFonts w:ascii="Times New Roman" w:hAnsi="Times New Roman" w:cs="Times New Roman"/>
                <w:sz w:val="24"/>
                <w:szCs w:val="24"/>
              </w:rPr>
              <w:t>оголошуються</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найменування</w:t>
            </w:r>
            <w:proofErr w:type="spellEnd"/>
            <w:r w:rsidRPr="004D4B0C">
              <w:rPr>
                <w:rFonts w:ascii="Times New Roman" w:hAnsi="Times New Roman" w:cs="Times New Roman"/>
                <w:sz w:val="24"/>
                <w:szCs w:val="24"/>
              </w:rPr>
              <w:t xml:space="preserve"> та </w:t>
            </w:r>
            <w:proofErr w:type="spellStart"/>
            <w:r w:rsidRPr="004D4B0C">
              <w:rPr>
                <w:rFonts w:ascii="Times New Roman" w:hAnsi="Times New Roman" w:cs="Times New Roman"/>
                <w:sz w:val="24"/>
                <w:szCs w:val="24"/>
              </w:rPr>
              <w:t>місцезнаходження</w:t>
            </w:r>
            <w:proofErr w:type="spellEnd"/>
            <w:r w:rsidRPr="004D4B0C">
              <w:rPr>
                <w:rFonts w:ascii="Times New Roman" w:hAnsi="Times New Roman" w:cs="Times New Roman"/>
                <w:sz w:val="24"/>
                <w:szCs w:val="24"/>
              </w:rPr>
              <w:t xml:space="preserve"> кожного </w:t>
            </w:r>
            <w:proofErr w:type="spellStart"/>
            <w:r w:rsidRPr="004D4B0C">
              <w:rPr>
                <w:rFonts w:ascii="Times New Roman" w:hAnsi="Times New Roman" w:cs="Times New Roman"/>
                <w:sz w:val="24"/>
                <w:szCs w:val="24"/>
              </w:rPr>
              <w:t>учасника</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ціну</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пропозиції</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щодо</w:t>
            </w:r>
            <w:proofErr w:type="spellEnd"/>
            <w:r w:rsidRPr="004D4B0C">
              <w:rPr>
                <w:rFonts w:ascii="Times New Roman" w:hAnsi="Times New Roman" w:cs="Times New Roman"/>
                <w:sz w:val="24"/>
                <w:szCs w:val="24"/>
              </w:rPr>
              <w:t xml:space="preserve"> кожного </w:t>
            </w:r>
            <w:proofErr w:type="spellStart"/>
            <w:r w:rsidRPr="004D4B0C">
              <w:rPr>
                <w:rFonts w:ascii="Times New Roman" w:hAnsi="Times New Roman" w:cs="Times New Roman"/>
                <w:sz w:val="24"/>
                <w:szCs w:val="24"/>
              </w:rPr>
              <w:t>багатоквартирного</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будинку</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що</w:t>
            </w:r>
            <w:proofErr w:type="spellEnd"/>
            <w:r w:rsidRPr="004D4B0C">
              <w:rPr>
                <w:rFonts w:ascii="Times New Roman" w:hAnsi="Times New Roman" w:cs="Times New Roman"/>
                <w:sz w:val="24"/>
                <w:szCs w:val="24"/>
              </w:rPr>
              <w:t xml:space="preserve"> входить до </w:t>
            </w:r>
            <w:proofErr w:type="spellStart"/>
            <w:r w:rsidRPr="004D4B0C">
              <w:rPr>
                <w:rFonts w:ascii="Times New Roman" w:hAnsi="Times New Roman" w:cs="Times New Roman"/>
                <w:sz w:val="24"/>
                <w:szCs w:val="24"/>
              </w:rPr>
              <w:t>об’єкта</w:t>
            </w:r>
            <w:proofErr w:type="spellEnd"/>
            <w:r w:rsidRPr="004D4B0C">
              <w:rPr>
                <w:rFonts w:ascii="Times New Roman" w:hAnsi="Times New Roman" w:cs="Times New Roman"/>
                <w:sz w:val="24"/>
                <w:szCs w:val="24"/>
              </w:rPr>
              <w:t xml:space="preserve"> конкурсу. </w:t>
            </w:r>
            <w:proofErr w:type="spellStart"/>
            <w:r w:rsidRPr="004D4B0C">
              <w:rPr>
                <w:rFonts w:ascii="Times New Roman" w:hAnsi="Times New Roman" w:cs="Times New Roman"/>
                <w:sz w:val="24"/>
                <w:szCs w:val="24"/>
              </w:rPr>
              <w:t>Зазначена</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інформація</w:t>
            </w:r>
            <w:proofErr w:type="spellEnd"/>
            <w:r w:rsidRPr="004D4B0C">
              <w:rPr>
                <w:rFonts w:ascii="Times New Roman" w:hAnsi="Times New Roman" w:cs="Times New Roman"/>
                <w:sz w:val="24"/>
                <w:szCs w:val="24"/>
              </w:rPr>
              <w:t xml:space="preserve"> вноситься </w:t>
            </w:r>
            <w:proofErr w:type="gramStart"/>
            <w:r w:rsidRPr="004D4B0C">
              <w:rPr>
                <w:rFonts w:ascii="Times New Roman" w:hAnsi="Times New Roman" w:cs="Times New Roman"/>
                <w:sz w:val="24"/>
                <w:szCs w:val="24"/>
              </w:rPr>
              <w:t xml:space="preserve">до </w:t>
            </w:r>
            <w:r w:rsidRPr="004D4B0C">
              <w:rPr>
                <w:rFonts w:ascii="Times New Roman" w:hAnsi="Times New Roman" w:cs="Times New Roman"/>
                <w:sz w:val="24"/>
                <w:szCs w:val="24"/>
              </w:rPr>
              <w:lastRenderedPageBreak/>
              <w:t>протоколу</w:t>
            </w:r>
            <w:proofErr w:type="gram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засідання</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конкурсної</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комісії</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розкриття</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який</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складається</w:t>
            </w:r>
            <w:proofErr w:type="spellEnd"/>
            <w:r w:rsidRPr="004D4B0C">
              <w:rPr>
                <w:rFonts w:ascii="Times New Roman" w:hAnsi="Times New Roman" w:cs="Times New Roman"/>
                <w:sz w:val="24"/>
                <w:szCs w:val="24"/>
              </w:rPr>
              <w:t xml:space="preserve"> в день </w:t>
            </w:r>
            <w:proofErr w:type="spellStart"/>
            <w:r w:rsidRPr="004D4B0C">
              <w:rPr>
                <w:rFonts w:ascii="Times New Roman" w:hAnsi="Times New Roman" w:cs="Times New Roman"/>
                <w:sz w:val="24"/>
                <w:szCs w:val="24"/>
              </w:rPr>
              <w:t>розкриття</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пропозицій</w:t>
            </w:r>
            <w:proofErr w:type="spellEnd"/>
            <w:r w:rsidRPr="004D4B0C">
              <w:rPr>
                <w:rFonts w:ascii="Times New Roman" w:hAnsi="Times New Roman" w:cs="Times New Roman"/>
                <w:sz w:val="24"/>
                <w:szCs w:val="24"/>
              </w:rPr>
              <w:t xml:space="preserve">. Протокол </w:t>
            </w:r>
            <w:proofErr w:type="spellStart"/>
            <w:r w:rsidRPr="004D4B0C">
              <w:rPr>
                <w:rFonts w:ascii="Times New Roman" w:hAnsi="Times New Roman" w:cs="Times New Roman"/>
                <w:sz w:val="24"/>
                <w:szCs w:val="24"/>
              </w:rPr>
              <w:t>засідання</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конкурсної</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комісії</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підписується</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усіма</w:t>
            </w:r>
            <w:proofErr w:type="spellEnd"/>
            <w:r w:rsidRPr="004D4B0C">
              <w:rPr>
                <w:rFonts w:ascii="Times New Roman" w:hAnsi="Times New Roman" w:cs="Times New Roman"/>
                <w:sz w:val="24"/>
                <w:szCs w:val="24"/>
              </w:rPr>
              <w:t xml:space="preserve"> членами </w:t>
            </w:r>
            <w:proofErr w:type="spellStart"/>
            <w:r w:rsidRPr="004D4B0C">
              <w:rPr>
                <w:rFonts w:ascii="Times New Roman" w:hAnsi="Times New Roman" w:cs="Times New Roman"/>
                <w:sz w:val="24"/>
                <w:szCs w:val="24"/>
              </w:rPr>
              <w:t>конкурсної</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комісії</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які</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присутні</w:t>
            </w:r>
            <w:proofErr w:type="spellEnd"/>
            <w:r w:rsidRPr="004D4B0C">
              <w:rPr>
                <w:rFonts w:ascii="Times New Roman" w:hAnsi="Times New Roman" w:cs="Times New Roman"/>
                <w:sz w:val="24"/>
                <w:szCs w:val="24"/>
              </w:rPr>
              <w:t xml:space="preserve"> на </w:t>
            </w:r>
            <w:proofErr w:type="spellStart"/>
            <w:r w:rsidRPr="004D4B0C">
              <w:rPr>
                <w:rFonts w:ascii="Times New Roman" w:hAnsi="Times New Roman" w:cs="Times New Roman"/>
                <w:sz w:val="24"/>
                <w:szCs w:val="24"/>
              </w:rPr>
              <w:t>розкритті</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які</w:t>
            </w:r>
            <w:proofErr w:type="spellEnd"/>
            <w:r w:rsidRPr="004D4B0C">
              <w:rPr>
                <w:rFonts w:ascii="Times New Roman" w:hAnsi="Times New Roman" w:cs="Times New Roman"/>
                <w:sz w:val="24"/>
                <w:szCs w:val="24"/>
              </w:rPr>
              <w:t xml:space="preserve"> брали участь у </w:t>
            </w:r>
            <w:proofErr w:type="spellStart"/>
            <w:r w:rsidRPr="004D4B0C">
              <w:rPr>
                <w:rFonts w:ascii="Times New Roman" w:hAnsi="Times New Roman" w:cs="Times New Roman"/>
                <w:sz w:val="24"/>
                <w:szCs w:val="24"/>
              </w:rPr>
              <w:t>голосуванні</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Під</w:t>
            </w:r>
            <w:proofErr w:type="spellEnd"/>
            <w:r w:rsidRPr="004D4B0C">
              <w:rPr>
                <w:rFonts w:ascii="Times New Roman" w:hAnsi="Times New Roman" w:cs="Times New Roman"/>
                <w:sz w:val="24"/>
                <w:szCs w:val="24"/>
              </w:rPr>
              <w:t xml:space="preserve"> час </w:t>
            </w:r>
            <w:proofErr w:type="spellStart"/>
            <w:r w:rsidRPr="004D4B0C">
              <w:rPr>
                <w:rFonts w:ascii="Times New Roman" w:hAnsi="Times New Roman" w:cs="Times New Roman"/>
                <w:sz w:val="24"/>
                <w:szCs w:val="24"/>
              </w:rPr>
              <w:t>розгляду</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конкурсних</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пропозицій</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конкурсна</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комісія</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організатора</w:t>
            </w:r>
            <w:proofErr w:type="spellEnd"/>
            <w:r w:rsidRPr="004D4B0C">
              <w:rPr>
                <w:rFonts w:ascii="Times New Roman" w:hAnsi="Times New Roman" w:cs="Times New Roman"/>
                <w:sz w:val="24"/>
                <w:szCs w:val="24"/>
              </w:rPr>
              <w:t xml:space="preserve"> конкурсу </w:t>
            </w:r>
            <w:proofErr w:type="spellStart"/>
            <w:r w:rsidRPr="004D4B0C">
              <w:rPr>
                <w:rFonts w:ascii="Times New Roman" w:hAnsi="Times New Roman" w:cs="Times New Roman"/>
                <w:sz w:val="24"/>
                <w:szCs w:val="24"/>
              </w:rPr>
              <w:t>має</w:t>
            </w:r>
            <w:proofErr w:type="spellEnd"/>
            <w:r w:rsidRPr="004D4B0C">
              <w:rPr>
                <w:rFonts w:ascii="Times New Roman" w:hAnsi="Times New Roman" w:cs="Times New Roman"/>
                <w:sz w:val="24"/>
                <w:szCs w:val="24"/>
              </w:rPr>
              <w:t xml:space="preserve"> право </w:t>
            </w:r>
            <w:proofErr w:type="spellStart"/>
            <w:r w:rsidRPr="004D4B0C">
              <w:rPr>
                <w:rFonts w:ascii="Times New Roman" w:hAnsi="Times New Roman" w:cs="Times New Roman"/>
                <w:sz w:val="24"/>
                <w:szCs w:val="24"/>
              </w:rPr>
              <w:t>звернутися</w:t>
            </w:r>
            <w:proofErr w:type="spellEnd"/>
            <w:r w:rsidRPr="004D4B0C">
              <w:rPr>
                <w:rFonts w:ascii="Times New Roman" w:hAnsi="Times New Roman" w:cs="Times New Roman"/>
                <w:sz w:val="24"/>
                <w:szCs w:val="24"/>
              </w:rPr>
              <w:t xml:space="preserve"> до </w:t>
            </w:r>
            <w:proofErr w:type="spellStart"/>
            <w:r w:rsidRPr="004D4B0C">
              <w:rPr>
                <w:rFonts w:ascii="Times New Roman" w:hAnsi="Times New Roman" w:cs="Times New Roman"/>
                <w:sz w:val="24"/>
                <w:szCs w:val="24"/>
              </w:rPr>
              <w:t>учасників</w:t>
            </w:r>
            <w:proofErr w:type="spellEnd"/>
            <w:r w:rsidRPr="004D4B0C">
              <w:rPr>
                <w:rFonts w:ascii="Times New Roman" w:hAnsi="Times New Roman" w:cs="Times New Roman"/>
                <w:sz w:val="24"/>
                <w:szCs w:val="24"/>
              </w:rPr>
              <w:t xml:space="preserve"> конкурсу за </w:t>
            </w:r>
            <w:proofErr w:type="spellStart"/>
            <w:r w:rsidRPr="004D4B0C">
              <w:rPr>
                <w:rFonts w:ascii="Times New Roman" w:hAnsi="Times New Roman" w:cs="Times New Roman"/>
                <w:sz w:val="24"/>
                <w:szCs w:val="24"/>
              </w:rPr>
              <w:t>роз’ясненнями</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їх</w:t>
            </w:r>
            <w:proofErr w:type="spellEnd"/>
            <w:r w:rsidRPr="004D4B0C">
              <w:rPr>
                <w:rFonts w:ascii="Times New Roman" w:hAnsi="Times New Roman" w:cs="Times New Roman"/>
                <w:sz w:val="24"/>
                <w:szCs w:val="24"/>
              </w:rPr>
              <w:t xml:space="preserve"> </w:t>
            </w:r>
            <w:proofErr w:type="spellStart"/>
            <w:r w:rsidRPr="004D4B0C">
              <w:rPr>
                <w:rFonts w:ascii="Times New Roman" w:hAnsi="Times New Roman" w:cs="Times New Roman"/>
                <w:sz w:val="24"/>
                <w:szCs w:val="24"/>
              </w:rPr>
              <w:t>пропозицій</w:t>
            </w:r>
            <w:proofErr w:type="spellEnd"/>
            <w:r w:rsidRPr="004D4B0C">
              <w:rPr>
                <w:rFonts w:ascii="Times New Roman" w:hAnsi="Times New Roman" w:cs="Times New Roman"/>
                <w:sz w:val="24"/>
                <w:szCs w:val="24"/>
              </w:rPr>
              <w:t>.</w:t>
            </w:r>
          </w:p>
        </w:tc>
      </w:tr>
      <w:tr w:rsidR="004D4B0C" w:rsidRPr="00216D08" w14:paraId="0F903F7E" w14:textId="77777777" w:rsidTr="00C10A99">
        <w:trPr>
          <w:trHeight w:val="600"/>
        </w:trPr>
        <w:tc>
          <w:tcPr>
            <w:tcW w:w="2978" w:type="dxa"/>
          </w:tcPr>
          <w:p w14:paraId="2F3481B9" w14:textId="22BAED75" w:rsidR="004D4B0C" w:rsidRPr="00652653" w:rsidRDefault="00652653" w:rsidP="00793FE2">
            <w:pPr>
              <w:spacing w:after="0" w:line="240" w:lineRule="auto"/>
              <w:rPr>
                <w:rFonts w:ascii="Times New Roman" w:hAnsi="Times New Roman" w:cs="Times New Roman"/>
                <w:b/>
                <w:bCs/>
                <w:sz w:val="24"/>
                <w:szCs w:val="24"/>
                <w:lang w:val="uk-UA"/>
              </w:rPr>
            </w:pPr>
            <w:proofErr w:type="spellStart"/>
            <w:r w:rsidRPr="00652653">
              <w:rPr>
                <w:rFonts w:ascii="Times New Roman" w:hAnsi="Times New Roman" w:cs="Times New Roman"/>
                <w:b/>
                <w:bCs/>
                <w:sz w:val="24"/>
                <w:szCs w:val="24"/>
              </w:rPr>
              <w:lastRenderedPageBreak/>
              <w:t>Критерії</w:t>
            </w:r>
            <w:proofErr w:type="spellEnd"/>
            <w:r w:rsidRPr="00652653">
              <w:rPr>
                <w:rFonts w:ascii="Times New Roman" w:hAnsi="Times New Roman" w:cs="Times New Roman"/>
                <w:b/>
                <w:bCs/>
                <w:sz w:val="24"/>
                <w:szCs w:val="24"/>
              </w:rPr>
              <w:t xml:space="preserve"> </w:t>
            </w:r>
            <w:proofErr w:type="spellStart"/>
            <w:r w:rsidRPr="00652653">
              <w:rPr>
                <w:rFonts w:ascii="Times New Roman" w:hAnsi="Times New Roman" w:cs="Times New Roman"/>
                <w:b/>
                <w:bCs/>
                <w:sz w:val="24"/>
                <w:szCs w:val="24"/>
              </w:rPr>
              <w:t>оцінки</w:t>
            </w:r>
            <w:proofErr w:type="spellEnd"/>
            <w:r w:rsidRPr="00652653">
              <w:rPr>
                <w:rFonts w:ascii="Times New Roman" w:hAnsi="Times New Roman" w:cs="Times New Roman"/>
                <w:b/>
                <w:bCs/>
                <w:sz w:val="24"/>
                <w:szCs w:val="24"/>
              </w:rPr>
              <w:t xml:space="preserve"> </w:t>
            </w:r>
            <w:proofErr w:type="spellStart"/>
            <w:r w:rsidRPr="00652653">
              <w:rPr>
                <w:rFonts w:ascii="Times New Roman" w:hAnsi="Times New Roman" w:cs="Times New Roman"/>
                <w:b/>
                <w:bCs/>
                <w:sz w:val="24"/>
                <w:szCs w:val="24"/>
              </w:rPr>
              <w:t>конкурсних</w:t>
            </w:r>
            <w:proofErr w:type="spellEnd"/>
            <w:r w:rsidRPr="00652653">
              <w:rPr>
                <w:rFonts w:ascii="Times New Roman" w:hAnsi="Times New Roman" w:cs="Times New Roman"/>
                <w:b/>
                <w:bCs/>
                <w:sz w:val="24"/>
                <w:szCs w:val="24"/>
              </w:rPr>
              <w:t xml:space="preserve"> </w:t>
            </w:r>
            <w:proofErr w:type="spellStart"/>
            <w:r w:rsidRPr="00652653">
              <w:rPr>
                <w:rFonts w:ascii="Times New Roman" w:hAnsi="Times New Roman" w:cs="Times New Roman"/>
                <w:b/>
                <w:bCs/>
                <w:sz w:val="24"/>
                <w:szCs w:val="24"/>
              </w:rPr>
              <w:t>пропозицій</w:t>
            </w:r>
            <w:proofErr w:type="spellEnd"/>
          </w:p>
        </w:tc>
        <w:tc>
          <w:tcPr>
            <w:tcW w:w="7824" w:type="dxa"/>
          </w:tcPr>
          <w:p w14:paraId="76AC24A1" w14:textId="77777777" w:rsidR="009B1951" w:rsidRDefault="009B1951" w:rsidP="00112752">
            <w:pPr>
              <w:spacing w:after="0" w:line="240" w:lineRule="auto"/>
              <w:ind w:hanging="86"/>
              <w:jc w:val="both"/>
              <w:rPr>
                <w:rFonts w:ascii="Times New Roman" w:hAnsi="Times New Roman" w:cs="Times New Roman"/>
                <w:sz w:val="24"/>
                <w:szCs w:val="24"/>
                <w:lang w:val="uk-UA"/>
              </w:rPr>
            </w:pPr>
            <w:r w:rsidRPr="009B1951">
              <w:rPr>
                <w:rFonts w:ascii="Times New Roman" w:hAnsi="Times New Roman" w:cs="Times New Roman"/>
                <w:sz w:val="24"/>
                <w:szCs w:val="24"/>
                <w:lang w:val="uk-UA"/>
              </w:rPr>
              <w:t>Оцінювання конкурсних пропозицій здійснюється за бальною системою, що визначається організатором конкурсу, з урахуванням такого розподілу балів за критеріями оцінювання:</w:t>
            </w:r>
          </w:p>
          <w:p w14:paraId="16C7A297" w14:textId="77777777" w:rsidR="009B1951" w:rsidRDefault="009B1951" w:rsidP="00112752">
            <w:pPr>
              <w:spacing w:after="0" w:line="240" w:lineRule="auto"/>
              <w:ind w:hanging="86"/>
              <w:jc w:val="both"/>
              <w:rPr>
                <w:rFonts w:ascii="Times New Roman" w:hAnsi="Times New Roman" w:cs="Times New Roman"/>
                <w:sz w:val="24"/>
                <w:szCs w:val="24"/>
                <w:lang w:val="uk-UA"/>
              </w:rPr>
            </w:pPr>
            <w:r w:rsidRPr="009B1951">
              <w:rPr>
                <w:rFonts w:ascii="Times New Roman" w:hAnsi="Times New Roman" w:cs="Times New Roman"/>
                <w:sz w:val="24"/>
                <w:szCs w:val="24"/>
                <w:lang w:val="uk-UA"/>
              </w:rPr>
              <w:t xml:space="preserve"> -ціна послуги – до 35 балів; -</w:t>
            </w:r>
          </w:p>
          <w:p w14:paraId="62719268" w14:textId="77777777" w:rsidR="009B1951" w:rsidRDefault="009B1951" w:rsidP="00112752">
            <w:pPr>
              <w:spacing w:after="0" w:line="240" w:lineRule="auto"/>
              <w:ind w:hanging="86"/>
              <w:jc w:val="both"/>
              <w:rPr>
                <w:rFonts w:ascii="Times New Roman" w:hAnsi="Times New Roman" w:cs="Times New Roman"/>
                <w:sz w:val="24"/>
                <w:szCs w:val="24"/>
                <w:lang w:val="uk-UA"/>
              </w:rPr>
            </w:pPr>
            <w:r w:rsidRPr="009B1951">
              <w:rPr>
                <w:rFonts w:ascii="Times New Roman" w:hAnsi="Times New Roman" w:cs="Times New Roman"/>
                <w:sz w:val="24"/>
                <w:szCs w:val="24"/>
                <w:lang w:val="uk-UA"/>
              </w:rPr>
              <w:t>рівень забезпеченості учасника конкурсу матеріально</w:t>
            </w:r>
            <w:r>
              <w:rPr>
                <w:rFonts w:ascii="Times New Roman" w:hAnsi="Times New Roman" w:cs="Times New Roman"/>
                <w:sz w:val="24"/>
                <w:szCs w:val="24"/>
                <w:lang w:val="uk-UA"/>
              </w:rPr>
              <w:t xml:space="preserve"> - </w:t>
            </w:r>
            <w:r w:rsidRPr="009B1951">
              <w:rPr>
                <w:rFonts w:ascii="Times New Roman" w:hAnsi="Times New Roman" w:cs="Times New Roman"/>
                <w:sz w:val="24"/>
                <w:szCs w:val="24"/>
                <w:lang w:val="uk-UA"/>
              </w:rPr>
              <w:t>технічною базою – до 15 балів;</w:t>
            </w:r>
          </w:p>
          <w:p w14:paraId="62637C36" w14:textId="77777777" w:rsidR="009B1951" w:rsidRDefault="009B1951" w:rsidP="00112752">
            <w:pPr>
              <w:spacing w:after="0" w:line="240" w:lineRule="auto"/>
              <w:ind w:hanging="86"/>
              <w:jc w:val="both"/>
              <w:rPr>
                <w:rFonts w:ascii="Times New Roman" w:hAnsi="Times New Roman" w:cs="Times New Roman"/>
                <w:sz w:val="24"/>
                <w:szCs w:val="24"/>
                <w:lang w:val="uk-UA"/>
              </w:rPr>
            </w:pPr>
            <w:r w:rsidRPr="009B1951">
              <w:rPr>
                <w:rFonts w:ascii="Times New Roman" w:hAnsi="Times New Roman" w:cs="Times New Roman"/>
                <w:sz w:val="24"/>
                <w:szCs w:val="24"/>
                <w:lang w:val="uk-UA"/>
              </w:rPr>
              <w:t xml:space="preserve"> -наявність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 до 15 балів;</w:t>
            </w:r>
          </w:p>
          <w:p w14:paraId="47897C40" w14:textId="77777777" w:rsidR="009B1951" w:rsidRDefault="009B1951" w:rsidP="00112752">
            <w:pPr>
              <w:spacing w:after="0" w:line="240" w:lineRule="auto"/>
              <w:ind w:hanging="86"/>
              <w:jc w:val="both"/>
              <w:rPr>
                <w:rFonts w:ascii="Times New Roman" w:hAnsi="Times New Roman" w:cs="Times New Roman"/>
                <w:sz w:val="24"/>
                <w:szCs w:val="24"/>
                <w:lang w:val="uk-UA"/>
              </w:rPr>
            </w:pPr>
            <w:r w:rsidRPr="009B1951">
              <w:rPr>
                <w:rFonts w:ascii="Times New Roman" w:hAnsi="Times New Roman" w:cs="Times New Roman"/>
                <w:sz w:val="24"/>
                <w:szCs w:val="24"/>
                <w:lang w:val="uk-UA"/>
              </w:rPr>
              <w:t xml:space="preserve"> -фінансова спроможність учасника конкурсу – до 15 балів;</w:t>
            </w:r>
          </w:p>
          <w:p w14:paraId="747EE3EA" w14:textId="77777777" w:rsidR="009B1951" w:rsidRDefault="009B1951" w:rsidP="00112752">
            <w:pPr>
              <w:spacing w:after="0" w:line="240" w:lineRule="auto"/>
              <w:ind w:hanging="86"/>
              <w:jc w:val="both"/>
              <w:rPr>
                <w:rFonts w:ascii="Times New Roman" w:hAnsi="Times New Roman" w:cs="Times New Roman"/>
                <w:sz w:val="24"/>
                <w:szCs w:val="24"/>
                <w:lang w:val="uk-UA"/>
              </w:rPr>
            </w:pPr>
            <w:r w:rsidRPr="009B1951">
              <w:rPr>
                <w:rFonts w:ascii="Times New Roman" w:hAnsi="Times New Roman" w:cs="Times New Roman"/>
                <w:sz w:val="24"/>
                <w:szCs w:val="24"/>
                <w:lang w:val="uk-UA"/>
              </w:rPr>
              <w:t xml:space="preserve"> -наявність досвіду роботи з надання послуг у сфері житлово-комунального господарства – до 20 балів. </w:t>
            </w:r>
          </w:p>
          <w:p w14:paraId="204B3CB3" w14:textId="77777777" w:rsidR="009B1951" w:rsidRDefault="009B1951" w:rsidP="00112752">
            <w:pPr>
              <w:spacing w:after="0" w:line="240" w:lineRule="auto"/>
              <w:ind w:hanging="86"/>
              <w:jc w:val="both"/>
              <w:rPr>
                <w:rFonts w:ascii="Times New Roman" w:hAnsi="Times New Roman" w:cs="Times New Roman"/>
                <w:sz w:val="24"/>
                <w:szCs w:val="24"/>
                <w:lang w:val="uk-UA"/>
              </w:rPr>
            </w:pPr>
            <w:r w:rsidRPr="009B1951">
              <w:rPr>
                <w:rFonts w:ascii="Times New Roman" w:hAnsi="Times New Roman" w:cs="Times New Roman"/>
                <w:sz w:val="24"/>
                <w:szCs w:val="24"/>
                <w:lang w:val="uk-UA"/>
              </w:rPr>
              <w:t xml:space="preserve">За подані інші, крім передбачених конкурсною документацією,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можуть додатково нараховуватися до 5 балів. </w:t>
            </w:r>
          </w:p>
          <w:p w14:paraId="0C6165EF" w14:textId="42FA8849" w:rsidR="009B1951" w:rsidRPr="00652653" w:rsidRDefault="009B1951" w:rsidP="00112752">
            <w:pPr>
              <w:spacing w:after="0" w:line="240" w:lineRule="auto"/>
              <w:ind w:hanging="86"/>
              <w:jc w:val="both"/>
              <w:rPr>
                <w:rFonts w:ascii="Times New Roman" w:hAnsi="Times New Roman" w:cs="Times New Roman"/>
                <w:sz w:val="24"/>
                <w:szCs w:val="24"/>
                <w:lang w:val="uk-UA"/>
              </w:rPr>
            </w:pPr>
            <w:proofErr w:type="spellStart"/>
            <w:r w:rsidRPr="009B1951">
              <w:rPr>
                <w:rFonts w:ascii="Times New Roman" w:hAnsi="Times New Roman" w:cs="Times New Roman"/>
                <w:sz w:val="24"/>
                <w:szCs w:val="24"/>
              </w:rPr>
              <w:t>Основним</w:t>
            </w:r>
            <w:proofErr w:type="spellEnd"/>
            <w:r w:rsidRPr="009B1951">
              <w:rPr>
                <w:rFonts w:ascii="Times New Roman" w:hAnsi="Times New Roman" w:cs="Times New Roman"/>
                <w:sz w:val="24"/>
                <w:szCs w:val="24"/>
              </w:rPr>
              <w:t xml:space="preserve"> </w:t>
            </w:r>
            <w:proofErr w:type="spellStart"/>
            <w:r w:rsidRPr="009B1951">
              <w:rPr>
                <w:rFonts w:ascii="Times New Roman" w:hAnsi="Times New Roman" w:cs="Times New Roman"/>
                <w:sz w:val="24"/>
                <w:szCs w:val="24"/>
              </w:rPr>
              <w:t>критерієм</w:t>
            </w:r>
            <w:proofErr w:type="spellEnd"/>
            <w:r w:rsidRPr="009B1951">
              <w:rPr>
                <w:rFonts w:ascii="Times New Roman" w:hAnsi="Times New Roman" w:cs="Times New Roman"/>
                <w:sz w:val="24"/>
                <w:szCs w:val="24"/>
              </w:rPr>
              <w:t xml:space="preserve"> </w:t>
            </w:r>
            <w:proofErr w:type="spellStart"/>
            <w:r w:rsidRPr="009B1951">
              <w:rPr>
                <w:rFonts w:ascii="Times New Roman" w:hAnsi="Times New Roman" w:cs="Times New Roman"/>
                <w:sz w:val="24"/>
                <w:szCs w:val="24"/>
              </w:rPr>
              <w:t>під</w:t>
            </w:r>
            <w:proofErr w:type="spellEnd"/>
            <w:r w:rsidRPr="009B1951">
              <w:rPr>
                <w:rFonts w:ascii="Times New Roman" w:hAnsi="Times New Roman" w:cs="Times New Roman"/>
                <w:sz w:val="24"/>
                <w:szCs w:val="24"/>
              </w:rPr>
              <w:t xml:space="preserve"> час </w:t>
            </w:r>
            <w:proofErr w:type="spellStart"/>
            <w:r w:rsidRPr="009B1951">
              <w:rPr>
                <w:rFonts w:ascii="Times New Roman" w:hAnsi="Times New Roman" w:cs="Times New Roman"/>
                <w:sz w:val="24"/>
                <w:szCs w:val="24"/>
              </w:rPr>
              <w:t>оцінювання</w:t>
            </w:r>
            <w:proofErr w:type="spellEnd"/>
            <w:r w:rsidRPr="009B1951">
              <w:rPr>
                <w:rFonts w:ascii="Times New Roman" w:hAnsi="Times New Roman" w:cs="Times New Roman"/>
                <w:sz w:val="24"/>
                <w:szCs w:val="24"/>
              </w:rPr>
              <w:t xml:space="preserve"> є </w:t>
            </w:r>
            <w:proofErr w:type="spellStart"/>
            <w:r w:rsidRPr="009B1951">
              <w:rPr>
                <w:rFonts w:ascii="Times New Roman" w:hAnsi="Times New Roman" w:cs="Times New Roman"/>
                <w:sz w:val="24"/>
                <w:szCs w:val="24"/>
              </w:rPr>
              <w:t>найнижча</w:t>
            </w:r>
            <w:proofErr w:type="spellEnd"/>
            <w:r w:rsidRPr="009B1951">
              <w:rPr>
                <w:rFonts w:ascii="Times New Roman" w:hAnsi="Times New Roman" w:cs="Times New Roman"/>
                <w:sz w:val="24"/>
                <w:szCs w:val="24"/>
              </w:rPr>
              <w:t xml:space="preserve"> </w:t>
            </w:r>
            <w:proofErr w:type="spellStart"/>
            <w:r w:rsidRPr="009B1951">
              <w:rPr>
                <w:rFonts w:ascii="Times New Roman" w:hAnsi="Times New Roman" w:cs="Times New Roman"/>
                <w:sz w:val="24"/>
                <w:szCs w:val="24"/>
              </w:rPr>
              <w:t>ціна</w:t>
            </w:r>
            <w:proofErr w:type="spellEnd"/>
            <w:r w:rsidRPr="009B1951">
              <w:rPr>
                <w:rFonts w:ascii="Times New Roman" w:hAnsi="Times New Roman" w:cs="Times New Roman"/>
                <w:sz w:val="24"/>
                <w:szCs w:val="24"/>
              </w:rPr>
              <w:t xml:space="preserve"> </w:t>
            </w:r>
            <w:proofErr w:type="spellStart"/>
            <w:r w:rsidRPr="009B1951">
              <w:rPr>
                <w:rFonts w:ascii="Times New Roman" w:hAnsi="Times New Roman" w:cs="Times New Roman"/>
                <w:sz w:val="24"/>
                <w:szCs w:val="24"/>
              </w:rPr>
              <w:t>послуги</w:t>
            </w:r>
            <w:proofErr w:type="spellEnd"/>
            <w:r w:rsidRPr="009B1951">
              <w:rPr>
                <w:rFonts w:ascii="Times New Roman" w:hAnsi="Times New Roman" w:cs="Times New Roman"/>
                <w:sz w:val="24"/>
                <w:szCs w:val="24"/>
              </w:rPr>
              <w:t xml:space="preserve">, </w:t>
            </w:r>
            <w:proofErr w:type="spellStart"/>
            <w:r w:rsidRPr="009B1951">
              <w:rPr>
                <w:rFonts w:ascii="Times New Roman" w:hAnsi="Times New Roman" w:cs="Times New Roman"/>
                <w:sz w:val="24"/>
                <w:szCs w:val="24"/>
              </w:rPr>
              <w:t>що</w:t>
            </w:r>
            <w:proofErr w:type="spellEnd"/>
            <w:r w:rsidRPr="009B1951">
              <w:rPr>
                <w:rFonts w:ascii="Times New Roman" w:hAnsi="Times New Roman" w:cs="Times New Roman"/>
                <w:sz w:val="24"/>
                <w:szCs w:val="24"/>
              </w:rPr>
              <w:t xml:space="preserve"> становить 35 </w:t>
            </w:r>
            <w:proofErr w:type="spellStart"/>
            <w:r w:rsidRPr="009B1951">
              <w:rPr>
                <w:rFonts w:ascii="Times New Roman" w:hAnsi="Times New Roman" w:cs="Times New Roman"/>
                <w:sz w:val="24"/>
                <w:szCs w:val="24"/>
              </w:rPr>
              <w:t>балів</w:t>
            </w:r>
            <w:proofErr w:type="spellEnd"/>
            <w:r w:rsidRPr="009B1951">
              <w:rPr>
                <w:rFonts w:ascii="Times New Roman" w:hAnsi="Times New Roman" w:cs="Times New Roman"/>
                <w:sz w:val="24"/>
                <w:szCs w:val="24"/>
              </w:rPr>
              <w:t>.</w:t>
            </w:r>
          </w:p>
        </w:tc>
      </w:tr>
      <w:tr w:rsidR="004D4B0C" w:rsidRPr="00216D08" w14:paraId="6AAB6490" w14:textId="77777777" w:rsidTr="00C10A99">
        <w:trPr>
          <w:trHeight w:val="600"/>
        </w:trPr>
        <w:tc>
          <w:tcPr>
            <w:tcW w:w="2978" w:type="dxa"/>
          </w:tcPr>
          <w:p w14:paraId="18A409AF" w14:textId="3A48B96E" w:rsidR="004D4B0C" w:rsidRPr="00216D08" w:rsidRDefault="00817C3B" w:rsidP="00793FE2">
            <w:pPr>
              <w:spacing w:after="0" w:line="240" w:lineRule="auto"/>
              <w:rPr>
                <w:rFonts w:ascii="Times New Roman" w:hAnsi="Times New Roman" w:cs="Times New Roman"/>
                <w:b/>
                <w:sz w:val="24"/>
                <w:szCs w:val="24"/>
                <w:lang w:val="uk-UA"/>
              </w:rPr>
            </w:pPr>
            <w:r w:rsidRPr="00817C3B">
              <w:rPr>
                <w:rFonts w:ascii="Times New Roman" w:hAnsi="Times New Roman" w:cs="Times New Roman"/>
                <w:b/>
                <w:sz w:val="24"/>
                <w:szCs w:val="24"/>
              </w:rPr>
              <w:t xml:space="preserve">Методика </w:t>
            </w:r>
            <w:proofErr w:type="spellStart"/>
            <w:r w:rsidRPr="00817C3B">
              <w:rPr>
                <w:rFonts w:ascii="Times New Roman" w:hAnsi="Times New Roman" w:cs="Times New Roman"/>
                <w:b/>
                <w:sz w:val="24"/>
                <w:szCs w:val="24"/>
              </w:rPr>
              <w:t>оцінювання</w:t>
            </w:r>
            <w:proofErr w:type="spellEnd"/>
            <w:r w:rsidRPr="00817C3B">
              <w:rPr>
                <w:rFonts w:ascii="Times New Roman" w:hAnsi="Times New Roman" w:cs="Times New Roman"/>
                <w:b/>
                <w:sz w:val="24"/>
                <w:szCs w:val="24"/>
              </w:rPr>
              <w:t xml:space="preserve"> </w:t>
            </w:r>
            <w:proofErr w:type="spellStart"/>
            <w:r w:rsidRPr="00817C3B">
              <w:rPr>
                <w:rFonts w:ascii="Times New Roman" w:hAnsi="Times New Roman" w:cs="Times New Roman"/>
                <w:b/>
                <w:sz w:val="24"/>
                <w:szCs w:val="24"/>
              </w:rPr>
              <w:t>конкурсних</w:t>
            </w:r>
            <w:proofErr w:type="spellEnd"/>
            <w:r w:rsidRPr="00817C3B">
              <w:rPr>
                <w:rFonts w:ascii="Times New Roman" w:hAnsi="Times New Roman" w:cs="Times New Roman"/>
                <w:b/>
                <w:sz w:val="24"/>
                <w:szCs w:val="24"/>
              </w:rPr>
              <w:t xml:space="preserve"> </w:t>
            </w:r>
            <w:proofErr w:type="spellStart"/>
            <w:r w:rsidRPr="00817C3B">
              <w:rPr>
                <w:rFonts w:ascii="Times New Roman" w:hAnsi="Times New Roman" w:cs="Times New Roman"/>
                <w:b/>
                <w:sz w:val="24"/>
                <w:szCs w:val="24"/>
              </w:rPr>
              <w:t>пропозицій</w:t>
            </w:r>
            <w:proofErr w:type="spellEnd"/>
            <w:r w:rsidRPr="00817C3B">
              <w:rPr>
                <w:rFonts w:ascii="Times New Roman" w:hAnsi="Times New Roman" w:cs="Times New Roman"/>
                <w:b/>
                <w:sz w:val="24"/>
                <w:szCs w:val="24"/>
              </w:rPr>
              <w:t xml:space="preserve"> </w:t>
            </w:r>
          </w:p>
        </w:tc>
        <w:tc>
          <w:tcPr>
            <w:tcW w:w="7824" w:type="dxa"/>
          </w:tcPr>
          <w:p w14:paraId="681437BE" w14:textId="12FE81E3" w:rsidR="004D4B0C" w:rsidRPr="00817C3B" w:rsidRDefault="00817C3B" w:rsidP="00817C3B">
            <w:pPr>
              <w:spacing w:after="0" w:line="240" w:lineRule="auto"/>
              <w:ind w:left="-86"/>
              <w:jc w:val="both"/>
              <w:rPr>
                <w:rFonts w:ascii="Times New Roman" w:hAnsi="Times New Roman" w:cs="Times New Roman"/>
                <w:bCs/>
                <w:sz w:val="24"/>
                <w:szCs w:val="24"/>
              </w:rPr>
            </w:pPr>
            <w:proofErr w:type="spellStart"/>
            <w:r w:rsidRPr="00817C3B">
              <w:rPr>
                <w:rFonts w:ascii="Times New Roman" w:hAnsi="Times New Roman" w:cs="Times New Roman"/>
                <w:bCs/>
                <w:sz w:val="24"/>
                <w:szCs w:val="24"/>
              </w:rPr>
              <w:t>Конкурсні</w:t>
            </w:r>
            <w:proofErr w:type="spellEnd"/>
            <w:r w:rsidRPr="00817C3B">
              <w:rPr>
                <w:rFonts w:ascii="Times New Roman" w:hAnsi="Times New Roman" w:cs="Times New Roman"/>
                <w:bCs/>
                <w:sz w:val="24"/>
                <w:szCs w:val="24"/>
              </w:rPr>
              <w:t xml:space="preserve"> </w:t>
            </w:r>
            <w:proofErr w:type="spellStart"/>
            <w:r w:rsidRPr="00817C3B">
              <w:rPr>
                <w:rFonts w:ascii="Times New Roman" w:hAnsi="Times New Roman" w:cs="Times New Roman"/>
                <w:bCs/>
                <w:sz w:val="24"/>
                <w:szCs w:val="24"/>
              </w:rPr>
              <w:t>пропозиції</w:t>
            </w:r>
            <w:proofErr w:type="spellEnd"/>
            <w:r w:rsidRPr="00817C3B">
              <w:rPr>
                <w:rFonts w:ascii="Times New Roman" w:hAnsi="Times New Roman" w:cs="Times New Roman"/>
                <w:bCs/>
                <w:sz w:val="24"/>
                <w:szCs w:val="24"/>
              </w:rPr>
              <w:t xml:space="preserve"> </w:t>
            </w:r>
            <w:proofErr w:type="spellStart"/>
            <w:r w:rsidRPr="00817C3B">
              <w:rPr>
                <w:rFonts w:ascii="Times New Roman" w:hAnsi="Times New Roman" w:cs="Times New Roman"/>
                <w:bCs/>
                <w:sz w:val="24"/>
                <w:szCs w:val="24"/>
              </w:rPr>
              <w:t>учасників</w:t>
            </w:r>
            <w:proofErr w:type="spellEnd"/>
            <w:r w:rsidRPr="00817C3B">
              <w:rPr>
                <w:rFonts w:ascii="Times New Roman" w:hAnsi="Times New Roman" w:cs="Times New Roman"/>
                <w:bCs/>
                <w:sz w:val="24"/>
                <w:szCs w:val="24"/>
              </w:rPr>
              <w:t xml:space="preserve"> конкурсу </w:t>
            </w:r>
            <w:proofErr w:type="spellStart"/>
            <w:r w:rsidRPr="00817C3B">
              <w:rPr>
                <w:rFonts w:ascii="Times New Roman" w:hAnsi="Times New Roman" w:cs="Times New Roman"/>
                <w:bCs/>
                <w:sz w:val="24"/>
                <w:szCs w:val="24"/>
              </w:rPr>
              <w:t>оцінюються</w:t>
            </w:r>
            <w:proofErr w:type="spellEnd"/>
            <w:r w:rsidRPr="00817C3B">
              <w:rPr>
                <w:rFonts w:ascii="Times New Roman" w:hAnsi="Times New Roman" w:cs="Times New Roman"/>
                <w:bCs/>
                <w:sz w:val="24"/>
                <w:szCs w:val="24"/>
              </w:rPr>
              <w:t xml:space="preserve"> за </w:t>
            </w:r>
            <w:proofErr w:type="spellStart"/>
            <w:r w:rsidRPr="00817C3B">
              <w:rPr>
                <w:rFonts w:ascii="Times New Roman" w:hAnsi="Times New Roman" w:cs="Times New Roman"/>
                <w:bCs/>
                <w:sz w:val="24"/>
                <w:szCs w:val="24"/>
              </w:rPr>
              <w:t>наступною</w:t>
            </w:r>
            <w:proofErr w:type="spellEnd"/>
            <w:r w:rsidRPr="00817C3B">
              <w:rPr>
                <w:rFonts w:ascii="Times New Roman" w:hAnsi="Times New Roman" w:cs="Times New Roman"/>
                <w:bCs/>
                <w:sz w:val="24"/>
                <w:szCs w:val="24"/>
              </w:rPr>
              <w:t xml:space="preserve"> бальною системою (при </w:t>
            </w:r>
            <w:proofErr w:type="spellStart"/>
            <w:r w:rsidRPr="00817C3B">
              <w:rPr>
                <w:rFonts w:ascii="Times New Roman" w:hAnsi="Times New Roman" w:cs="Times New Roman"/>
                <w:bCs/>
                <w:sz w:val="24"/>
                <w:szCs w:val="24"/>
              </w:rPr>
              <w:t>цьому</w:t>
            </w:r>
            <w:proofErr w:type="spellEnd"/>
            <w:r w:rsidRPr="00817C3B">
              <w:rPr>
                <w:rFonts w:ascii="Times New Roman" w:hAnsi="Times New Roman" w:cs="Times New Roman"/>
                <w:bCs/>
                <w:sz w:val="24"/>
                <w:szCs w:val="24"/>
              </w:rPr>
              <w:t xml:space="preserve"> максимальна сума </w:t>
            </w:r>
            <w:proofErr w:type="spellStart"/>
            <w:r w:rsidRPr="00817C3B">
              <w:rPr>
                <w:rFonts w:ascii="Times New Roman" w:hAnsi="Times New Roman" w:cs="Times New Roman"/>
                <w:bCs/>
                <w:sz w:val="24"/>
                <w:szCs w:val="24"/>
              </w:rPr>
              <w:t>балів</w:t>
            </w:r>
            <w:proofErr w:type="spellEnd"/>
            <w:r w:rsidRPr="00817C3B">
              <w:rPr>
                <w:rFonts w:ascii="Times New Roman" w:hAnsi="Times New Roman" w:cs="Times New Roman"/>
                <w:bCs/>
                <w:sz w:val="24"/>
                <w:szCs w:val="24"/>
              </w:rPr>
              <w:t xml:space="preserve"> </w:t>
            </w:r>
            <w:proofErr w:type="spellStart"/>
            <w:r w:rsidRPr="00817C3B">
              <w:rPr>
                <w:rFonts w:ascii="Times New Roman" w:hAnsi="Times New Roman" w:cs="Times New Roman"/>
                <w:bCs/>
                <w:sz w:val="24"/>
                <w:szCs w:val="24"/>
              </w:rPr>
              <w:t>дорівнює</w:t>
            </w:r>
            <w:proofErr w:type="spellEnd"/>
            <w:r w:rsidRPr="00817C3B">
              <w:rPr>
                <w:rFonts w:ascii="Times New Roman" w:hAnsi="Times New Roman" w:cs="Times New Roman"/>
                <w:bCs/>
                <w:sz w:val="24"/>
                <w:szCs w:val="24"/>
              </w:rPr>
              <w:t xml:space="preserve"> 100 балам, </w:t>
            </w:r>
            <w:proofErr w:type="spellStart"/>
            <w:r w:rsidRPr="00817C3B">
              <w:rPr>
                <w:rFonts w:ascii="Times New Roman" w:hAnsi="Times New Roman" w:cs="Times New Roman"/>
                <w:bCs/>
                <w:sz w:val="24"/>
                <w:szCs w:val="24"/>
              </w:rPr>
              <w:t>мінімальна</w:t>
            </w:r>
            <w:proofErr w:type="spellEnd"/>
            <w:r w:rsidRPr="00817C3B">
              <w:rPr>
                <w:rFonts w:ascii="Times New Roman" w:hAnsi="Times New Roman" w:cs="Times New Roman"/>
                <w:bCs/>
                <w:sz w:val="24"/>
                <w:szCs w:val="24"/>
              </w:rPr>
              <w:t xml:space="preserve"> </w:t>
            </w:r>
            <w:proofErr w:type="spellStart"/>
            <w:r w:rsidRPr="00817C3B">
              <w:rPr>
                <w:rFonts w:ascii="Times New Roman" w:hAnsi="Times New Roman" w:cs="Times New Roman"/>
                <w:bCs/>
                <w:sz w:val="24"/>
                <w:szCs w:val="24"/>
              </w:rPr>
              <w:t>кількість</w:t>
            </w:r>
            <w:proofErr w:type="spellEnd"/>
            <w:r w:rsidRPr="00817C3B">
              <w:rPr>
                <w:rFonts w:ascii="Times New Roman" w:hAnsi="Times New Roman" w:cs="Times New Roman"/>
                <w:bCs/>
                <w:sz w:val="24"/>
                <w:szCs w:val="24"/>
              </w:rPr>
              <w:t xml:space="preserve"> </w:t>
            </w:r>
            <w:proofErr w:type="spellStart"/>
            <w:r w:rsidRPr="00817C3B">
              <w:rPr>
                <w:rFonts w:ascii="Times New Roman" w:hAnsi="Times New Roman" w:cs="Times New Roman"/>
                <w:bCs/>
                <w:sz w:val="24"/>
                <w:szCs w:val="24"/>
              </w:rPr>
              <w:t>балів</w:t>
            </w:r>
            <w:proofErr w:type="spellEnd"/>
            <w:r w:rsidRPr="00817C3B">
              <w:rPr>
                <w:rFonts w:ascii="Times New Roman" w:hAnsi="Times New Roman" w:cs="Times New Roman"/>
                <w:bCs/>
                <w:sz w:val="24"/>
                <w:szCs w:val="24"/>
              </w:rPr>
              <w:t xml:space="preserve">, яка </w:t>
            </w:r>
            <w:proofErr w:type="spellStart"/>
            <w:r w:rsidRPr="00817C3B">
              <w:rPr>
                <w:rFonts w:ascii="Times New Roman" w:hAnsi="Times New Roman" w:cs="Times New Roman"/>
                <w:bCs/>
                <w:sz w:val="24"/>
                <w:szCs w:val="24"/>
              </w:rPr>
              <w:t>дозволяє</w:t>
            </w:r>
            <w:proofErr w:type="spellEnd"/>
            <w:r w:rsidRPr="00817C3B">
              <w:rPr>
                <w:rFonts w:ascii="Times New Roman" w:hAnsi="Times New Roman" w:cs="Times New Roman"/>
                <w:bCs/>
                <w:sz w:val="24"/>
                <w:szCs w:val="24"/>
              </w:rPr>
              <w:t xml:space="preserve"> обрати </w:t>
            </w:r>
            <w:proofErr w:type="spellStart"/>
            <w:r w:rsidRPr="00817C3B">
              <w:rPr>
                <w:rFonts w:ascii="Times New Roman" w:hAnsi="Times New Roman" w:cs="Times New Roman"/>
                <w:bCs/>
                <w:sz w:val="24"/>
                <w:szCs w:val="24"/>
              </w:rPr>
              <w:t>учасника</w:t>
            </w:r>
            <w:proofErr w:type="spellEnd"/>
            <w:r w:rsidRPr="00817C3B">
              <w:rPr>
                <w:rFonts w:ascii="Times New Roman" w:hAnsi="Times New Roman" w:cs="Times New Roman"/>
                <w:bCs/>
                <w:sz w:val="24"/>
                <w:szCs w:val="24"/>
              </w:rPr>
              <w:t xml:space="preserve"> конкурсу управителем – 70 </w:t>
            </w:r>
            <w:proofErr w:type="spellStart"/>
            <w:r w:rsidRPr="00817C3B">
              <w:rPr>
                <w:rFonts w:ascii="Times New Roman" w:hAnsi="Times New Roman" w:cs="Times New Roman"/>
                <w:bCs/>
                <w:sz w:val="24"/>
                <w:szCs w:val="24"/>
              </w:rPr>
              <w:t>балів</w:t>
            </w:r>
            <w:proofErr w:type="spellEnd"/>
            <w:r w:rsidRPr="00817C3B">
              <w:rPr>
                <w:rFonts w:ascii="Times New Roman" w:hAnsi="Times New Roman" w:cs="Times New Roman"/>
                <w:bCs/>
                <w:sz w:val="24"/>
                <w:szCs w:val="24"/>
              </w:rPr>
              <w:t>)</w:t>
            </w:r>
          </w:p>
        </w:tc>
      </w:tr>
      <w:tr w:rsidR="009B1951" w:rsidRPr="00216D08" w14:paraId="098A1AC8" w14:textId="77777777" w:rsidTr="00C10A99">
        <w:trPr>
          <w:trHeight w:val="600"/>
        </w:trPr>
        <w:tc>
          <w:tcPr>
            <w:tcW w:w="2978" w:type="dxa"/>
          </w:tcPr>
          <w:p w14:paraId="0F081792" w14:textId="39BC1542" w:rsidR="009B1951" w:rsidRPr="00817C3B" w:rsidRDefault="00817C3B" w:rsidP="00793FE2">
            <w:pPr>
              <w:spacing w:after="0" w:line="240" w:lineRule="auto"/>
              <w:rPr>
                <w:rFonts w:ascii="Times New Roman" w:hAnsi="Times New Roman" w:cs="Times New Roman"/>
                <w:b/>
                <w:bCs/>
                <w:sz w:val="24"/>
                <w:szCs w:val="24"/>
                <w:lang w:val="uk-UA"/>
              </w:rPr>
            </w:pPr>
            <w:proofErr w:type="spellStart"/>
            <w:r w:rsidRPr="00817C3B">
              <w:rPr>
                <w:rFonts w:ascii="Times New Roman" w:hAnsi="Times New Roman" w:cs="Times New Roman"/>
                <w:b/>
                <w:bCs/>
                <w:sz w:val="24"/>
                <w:szCs w:val="24"/>
              </w:rPr>
              <w:t>Визнання</w:t>
            </w:r>
            <w:proofErr w:type="spellEnd"/>
            <w:r w:rsidRPr="00817C3B">
              <w:rPr>
                <w:rFonts w:ascii="Times New Roman" w:hAnsi="Times New Roman" w:cs="Times New Roman"/>
                <w:b/>
                <w:bCs/>
                <w:sz w:val="24"/>
                <w:szCs w:val="24"/>
              </w:rPr>
              <w:t xml:space="preserve"> </w:t>
            </w:r>
            <w:proofErr w:type="spellStart"/>
            <w:r w:rsidRPr="00817C3B">
              <w:rPr>
                <w:rFonts w:ascii="Times New Roman" w:hAnsi="Times New Roman" w:cs="Times New Roman"/>
                <w:b/>
                <w:bCs/>
                <w:sz w:val="24"/>
                <w:szCs w:val="24"/>
              </w:rPr>
              <w:t>переможця</w:t>
            </w:r>
            <w:proofErr w:type="spellEnd"/>
          </w:p>
        </w:tc>
        <w:tc>
          <w:tcPr>
            <w:tcW w:w="7824" w:type="dxa"/>
          </w:tcPr>
          <w:p w14:paraId="447CF9DB" w14:textId="5CAED206" w:rsidR="009B1951" w:rsidRPr="000F7598" w:rsidRDefault="00817C3B" w:rsidP="00793FE2">
            <w:pPr>
              <w:spacing w:after="0" w:line="240" w:lineRule="auto"/>
              <w:ind w:hanging="86"/>
              <w:jc w:val="both"/>
              <w:rPr>
                <w:rFonts w:ascii="Times New Roman" w:hAnsi="Times New Roman" w:cs="Times New Roman"/>
                <w:sz w:val="24"/>
                <w:szCs w:val="24"/>
              </w:rPr>
            </w:pPr>
            <w:proofErr w:type="spellStart"/>
            <w:r w:rsidRPr="00817C3B">
              <w:rPr>
                <w:rFonts w:ascii="Times New Roman" w:hAnsi="Times New Roman" w:cs="Times New Roman"/>
                <w:sz w:val="24"/>
                <w:szCs w:val="24"/>
              </w:rPr>
              <w:t>Переможцем</w:t>
            </w:r>
            <w:proofErr w:type="spellEnd"/>
            <w:r w:rsidRPr="00817C3B">
              <w:rPr>
                <w:rFonts w:ascii="Times New Roman" w:hAnsi="Times New Roman" w:cs="Times New Roman"/>
                <w:sz w:val="24"/>
                <w:szCs w:val="24"/>
              </w:rPr>
              <w:t xml:space="preserve"> конкурсу </w:t>
            </w:r>
            <w:proofErr w:type="spellStart"/>
            <w:r w:rsidRPr="00817C3B">
              <w:rPr>
                <w:rFonts w:ascii="Times New Roman" w:hAnsi="Times New Roman" w:cs="Times New Roman"/>
                <w:sz w:val="24"/>
                <w:szCs w:val="24"/>
              </w:rPr>
              <w:t>визначається</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його</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учасник</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що</w:t>
            </w:r>
            <w:proofErr w:type="spellEnd"/>
            <w:r w:rsidRPr="00817C3B">
              <w:rPr>
                <w:rFonts w:ascii="Times New Roman" w:hAnsi="Times New Roman" w:cs="Times New Roman"/>
                <w:sz w:val="24"/>
                <w:szCs w:val="24"/>
              </w:rPr>
              <w:t xml:space="preserve"> набрав </w:t>
            </w:r>
            <w:proofErr w:type="spellStart"/>
            <w:r w:rsidRPr="00817C3B">
              <w:rPr>
                <w:rFonts w:ascii="Times New Roman" w:hAnsi="Times New Roman" w:cs="Times New Roman"/>
                <w:sz w:val="24"/>
                <w:szCs w:val="24"/>
              </w:rPr>
              <w:t>максимальну</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кількість</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балів</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щодо</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об’єкту</w:t>
            </w:r>
            <w:proofErr w:type="spellEnd"/>
            <w:r w:rsidRPr="00817C3B">
              <w:rPr>
                <w:rFonts w:ascii="Times New Roman" w:hAnsi="Times New Roman" w:cs="Times New Roman"/>
                <w:sz w:val="24"/>
                <w:szCs w:val="24"/>
              </w:rPr>
              <w:t xml:space="preserve"> конкурсу. </w:t>
            </w:r>
            <w:proofErr w:type="spellStart"/>
            <w:r w:rsidRPr="00817C3B">
              <w:rPr>
                <w:rFonts w:ascii="Times New Roman" w:hAnsi="Times New Roman" w:cs="Times New Roman"/>
                <w:sz w:val="24"/>
                <w:szCs w:val="24"/>
              </w:rPr>
              <w:t>Рішення</w:t>
            </w:r>
            <w:proofErr w:type="spellEnd"/>
            <w:r w:rsidRPr="00817C3B">
              <w:rPr>
                <w:rFonts w:ascii="Times New Roman" w:hAnsi="Times New Roman" w:cs="Times New Roman"/>
                <w:sz w:val="24"/>
                <w:szCs w:val="24"/>
              </w:rPr>
              <w:t xml:space="preserve"> про </w:t>
            </w:r>
            <w:proofErr w:type="spellStart"/>
            <w:r w:rsidRPr="00817C3B">
              <w:rPr>
                <w:rFonts w:ascii="Times New Roman" w:hAnsi="Times New Roman" w:cs="Times New Roman"/>
                <w:sz w:val="24"/>
                <w:szCs w:val="24"/>
              </w:rPr>
              <w:t>результати</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проведення</w:t>
            </w:r>
            <w:proofErr w:type="spellEnd"/>
            <w:r w:rsidRPr="00817C3B">
              <w:rPr>
                <w:rFonts w:ascii="Times New Roman" w:hAnsi="Times New Roman" w:cs="Times New Roman"/>
                <w:sz w:val="24"/>
                <w:szCs w:val="24"/>
              </w:rPr>
              <w:t xml:space="preserve"> конкурсу </w:t>
            </w:r>
            <w:proofErr w:type="spellStart"/>
            <w:r w:rsidRPr="00817C3B">
              <w:rPr>
                <w:rFonts w:ascii="Times New Roman" w:hAnsi="Times New Roman" w:cs="Times New Roman"/>
                <w:sz w:val="24"/>
                <w:szCs w:val="24"/>
              </w:rPr>
              <w:t>приймається</w:t>
            </w:r>
            <w:proofErr w:type="spellEnd"/>
            <w:r w:rsidRPr="00817C3B">
              <w:rPr>
                <w:rFonts w:ascii="Times New Roman" w:hAnsi="Times New Roman" w:cs="Times New Roman"/>
                <w:sz w:val="24"/>
                <w:szCs w:val="24"/>
              </w:rPr>
              <w:t xml:space="preserve"> конкурсною </w:t>
            </w:r>
            <w:proofErr w:type="spellStart"/>
            <w:r w:rsidRPr="00817C3B">
              <w:rPr>
                <w:rFonts w:ascii="Times New Roman" w:hAnsi="Times New Roman" w:cs="Times New Roman"/>
                <w:sz w:val="24"/>
                <w:szCs w:val="24"/>
              </w:rPr>
              <w:t>комісією</w:t>
            </w:r>
            <w:proofErr w:type="spellEnd"/>
            <w:r w:rsidRPr="00817C3B">
              <w:rPr>
                <w:rFonts w:ascii="Times New Roman" w:hAnsi="Times New Roman" w:cs="Times New Roman"/>
                <w:sz w:val="24"/>
                <w:szCs w:val="24"/>
              </w:rPr>
              <w:t xml:space="preserve"> не </w:t>
            </w:r>
            <w:proofErr w:type="spellStart"/>
            <w:r w:rsidRPr="00817C3B">
              <w:rPr>
                <w:rFonts w:ascii="Times New Roman" w:hAnsi="Times New Roman" w:cs="Times New Roman"/>
                <w:sz w:val="24"/>
                <w:szCs w:val="24"/>
              </w:rPr>
              <w:t>пізніше</w:t>
            </w:r>
            <w:proofErr w:type="spellEnd"/>
            <w:r w:rsidRPr="00817C3B">
              <w:rPr>
                <w:rFonts w:ascii="Times New Roman" w:hAnsi="Times New Roman" w:cs="Times New Roman"/>
                <w:sz w:val="24"/>
                <w:szCs w:val="24"/>
              </w:rPr>
              <w:t xml:space="preserve"> десяти </w:t>
            </w:r>
            <w:proofErr w:type="spellStart"/>
            <w:r w:rsidRPr="00817C3B">
              <w:rPr>
                <w:rFonts w:ascii="Times New Roman" w:hAnsi="Times New Roman" w:cs="Times New Roman"/>
                <w:sz w:val="24"/>
                <w:szCs w:val="24"/>
              </w:rPr>
              <w:t>календарних</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днів</w:t>
            </w:r>
            <w:proofErr w:type="spellEnd"/>
            <w:r w:rsidRPr="00817C3B">
              <w:rPr>
                <w:rFonts w:ascii="Times New Roman" w:hAnsi="Times New Roman" w:cs="Times New Roman"/>
                <w:sz w:val="24"/>
                <w:szCs w:val="24"/>
              </w:rPr>
              <w:t xml:space="preserve"> з моменту </w:t>
            </w:r>
            <w:proofErr w:type="spellStart"/>
            <w:r w:rsidRPr="00817C3B">
              <w:rPr>
                <w:rFonts w:ascii="Times New Roman" w:hAnsi="Times New Roman" w:cs="Times New Roman"/>
                <w:sz w:val="24"/>
                <w:szCs w:val="24"/>
              </w:rPr>
              <w:t>розкриття</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конвертів</w:t>
            </w:r>
            <w:proofErr w:type="spellEnd"/>
            <w:r w:rsidRPr="00817C3B">
              <w:rPr>
                <w:rFonts w:ascii="Times New Roman" w:hAnsi="Times New Roman" w:cs="Times New Roman"/>
                <w:sz w:val="24"/>
                <w:szCs w:val="24"/>
              </w:rPr>
              <w:t xml:space="preserve"> з </w:t>
            </w:r>
            <w:proofErr w:type="spellStart"/>
            <w:r w:rsidRPr="00817C3B">
              <w:rPr>
                <w:rFonts w:ascii="Times New Roman" w:hAnsi="Times New Roman" w:cs="Times New Roman"/>
                <w:sz w:val="24"/>
                <w:szCs w:val="24"/>
              </w:rPr>
              <w:t>конкурсними</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пропозиціями</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Переможець</w:t>
            </w:r>
            <w:proofErr w:type="spellEnd"/>
            <w:r w:rsidRPr="00817C3B">
              <w:rPr>
                <w:rFonts w:ascii="Times New Roman" w:hAnsi="Times New Roman" w:cs="Times New Roman"/>
                <w:sz w:val="24"/>
                <w:szCs w:val="24"/>
              </w:rPr>
              <w:t xml:space="preserve"> конкурсу за </w:t>
            </w:r>
            <w:proofErr w:type="spellStart"/>
            <w:r w:rsidRPr="00817C3B">
              <w:rPr>
                <w:rFonts w:ascii="Times New Roman" w:hAnsi="Times New Roman" w:cs="Times New Roman"/>
                <w:sz w:val="24"/>
                <w:szCs w:val="24"/>
              </w:rPr>
              <w:t>кожним</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об’єктом</w:t>
            </w:r>
            <w:proofErr w:type="spellEnd"/>
            <w:r w:rsidRPr="00817C3B">
              <w:rPr>
                <w:rFonts w:ascii="Times New Roman" w:hAnsi="Times New Roman" w:cs="Times New Roman"/>
                <w:sz w:val="24"/>
                <w:szCs w:val="24"/>
              </w:rPr>
              <w:t xml:space="preserve"> конкурсу </w:t>
            </w:r>
            <w:proofErr w:type="spellStart"/>
            <w:r w:rsidRPr="00817C3B">
              <w:rPr>
                <w:rFonts w:ascii="Times New Roman" w:hAnsi="Times New Roman" w:cs="Times New Roman"/>
                <w:sz w:val="24"/>
                <w:szCs w:val="24"/>
              </w:rPr>
              <w:t>оголошується</w:t>
            </w:r>
            <w:proofErr w:type="spellEnd"/>
            <w:r w:rsidRPr="00817C3B">
              <w:rPr>
                <w:rFonts w:ascii="Times New Roman" w:hAnsi="Times New Roman" w:cs="Times New Roman"/>
                <w:sz w:val="24"/>
                <w:szCs w:val="24"/>
              </w:rPr>
              <w:t xml:space="preserve"> на </w:t>
            </w:r>
            <w:proofErr w:type="spellStart"/>
            <w:r w:rsidRPr="00817C3B">
              <w:rPr>
                <w:rFonts w:ascii="Times New Roman" w:hAnsi="Times New Roman" w:cs="Times New Roman"/>
                <w:sz w:val="24"/>
                <w:szCs w:val="24"/>
              </w:rPr>
              <w:t>засіданні</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конкурсної</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комісії</w:t>
            </w:r>
            <w:proofErr w:type="spellEnd"/>
            <w:r w:rsidRPr="00817C3B">
              <w:rPr>
                <w:rFonts w:ascii="Times New Roman" w:hAnsi="Times New Roman" w:cs="Times New Roman"/>
                <w:sz w:val="24"/>
                <w:szCs w:val="24"/>
              </w:rPr>
              <w:t xml:space="preserve">, на яке </w:t>
            </w:r>
            <w:proofErr w:type="spellStart"/>
            <w:r w:rsidRPr="00817C3B">
              <w:rPr>
                <w:rFonts w:ascii="Times New Roman" w:hAnsi="Times New Roman" w:cs="Times New Roman"/>
                <w:sz w:val="24"/>
                <w:szCs w:val="24"/>
              </w:rPr>
              <w:t>запрошуються</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всі</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учасники</w:t>
            </w:r>
            <w:proofErr w:type="spellEnd"/>
            <w:r w:rsidRPr="00817C3B">
              <w:rPr>
                <w:rFonts w:ascii="Times New Roman" w:hAnsi="Times New Roman" w:cs="Times New Roman"/>
                <w:sz w:val="24"/>
                <w:szCs w:val="24"/>
              </w:rPr>
              <w:t xml:space="preserve"> конкурсу </w:t>
            </w:r>
            <w:proofErr w:type="spellStart"/>
            <w:r w:rsidRPr="00817C3B">
              <w:rPr>
                <w:rFonts w:ascii="Times New Roman" w:hAnsi="Times New Roman" w:cs="Times New Roman"/>
                <w:sz w:val="24"/>
                <w:szCs w:val="24"/>
              </w:rPr>
              <w:t>або</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уповноважені</w:t>
            </w:r>
            <w:proofErr w:type="spellEnd"/>
            <w:r w:rsidRPr="00817C3B">
              <w:rPr>
                <w:rFonts w:ascii="Times New Roman" w:hAnsi="Times New Roman" w:cs="Times New Roman"/>
                <w:sz w:val="24"/>
                <w:szCs w:val="24"/>
              </w:rPr>
              <w:t xml:space="preserve"> ними особи. У </w:t>
            </w:r>
            <w:proofErr w:type="spellStart"/>
            <w:r w:rsidRPr="00817C3B">
              <w:rPr>
                <w:rFonts w:ascii="Times New Roman" w:hAnsi="Times New Roman" w:cs="Times New Roman"/>
                <w:sz w:val="24"/>
                <w:szCs w:val="24"/>
              </w:rPr>
              <w:t>разі</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якщо</w:t>
            </w:r>
            <w:proofErr w:type="spellEnd"/>
            <w:r w:rsidRPr="00817C3B">
              <w:rPr>
                <w:rFonts w:ascii="Times New Roman" w:hAnsi="Times New Roman" w:cs="Times New Roman"/>
                <w:sz w:val="24"/>
                <w:szCs w:val="24"/>
              </w:rPr>
              <w:t xml:space="preserve"> у </w:t>
            </w:r>
            <w:proofErr w:type="spellStart"/>
            <w:r w:rsidRPr="00817C3B">
              <w:rPr>
                <w:rFonts w:ascii="Times New Roman" w:hAnsi="Times New Roman" w:cs="Times New Roman"/>
                <w:sz w:val="24"/>
                <w:szCs w:val="24"/>
              </w:rPr>
              <w:t>конкурсі</w:t>
            </w:r>
            <w:proofErr w:type="spellEnd"/>
            <w:r w:rsidRPr="00817C3B">
              <w:rPr>
                <w:rFonts w:ascii="Times New Roman" w:hAnsi="Times New Roman" w:cs="Times New Roman"/>
                <w:sz w:val="24"/>
                <w:szCs w:val="24"/>
              </w:rPr>
              <w:t xml:space="preserve"> взяв участь </w:t>
            </w:r>
            <w:proofErr w:type="spellStart"/>
            <w:r w:rsidRPr="00817C3B">
              <w:rPr>
                <w:rFonts w:ascii="Times New Roman" w:hAnsi="Times New Roman" w:cs="Times New Roman"/>
                <w:sz w:val="24"/>
                <w:szCs w:val="24"/>
              </w:rPr>
              <w:t>тільки</w:t>
            </w:r>
            <w:proofErr w:type="spellEnd"/>
            <w:r w:rsidRPr="00817C3B">
              <w:rPr>
                <w:rFonts w:ascii="Times New Roman" w:hAnsi="Times New Roman" w:cs="Times New Roman"/>
                <w:sz w:val="24"/>
                <w:szCs w:val="24"/>
              </w:rPr>
              <w:t xml:space="preserve"> один </w:t>
            </w:r>
            <w:proofErr w:type="spellStart"/>
            <w:r w:rsidRPr="00817C3B">
              <w:rPr>
                <w:rFonts w:ascii="Times New Roman" w:hAnsi="Times New Roman" w:cs="Times New Roman"/>
                <w:sz w:val="24"/>
                <w:szCs w:val="24"/>
              </w:rPr>
              <w:t>учасник</w:t>
            </w:r>
            <w:proofErr w:type="spellEnd"/>
            <w:r w:rsidRPr="00817C3B">
              <w:rPr>
                <w:rFonts w:ascii="Times New Roman" w:hAnsi="Times New Roman" w:cs="Times New Roman"/>
                <w:sz w:val="24"/>
                <w:szCs w:val="24"/>
              </w:rPr>
              <w:t xml:space="preserve"> і </w:t>
            </w:r>
            <w:proofErr w:type="spellStart"/>
            <w:r w:rsidRPr="00817C3B">
              <w:rPr>
                <w:rFonts w:ascii="Times New Roman" w:hAnsi="Times New Roman" w:cs="Times New Roman"/>
                <w:sz w:val="24"/>
                <w:szCs w:val="24"/>
              </w:rPr>
              <w:t>його</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пропозиція</w:t>
            </w:r>
            <w:proofErr w:type="spellEnd"/>
            <w:r w:rsidRPr="00817C3B">
              <w:rPr>
                <w:rFonts w:ascii="Times New Roman" w:hAnsi="Times New Roman" w:cs="Times New Roman"/>
                <w:sz w:val="24"/>
                <w:szCs w:val="24"/>
              </w:rPr>
              <w:t xml:space="preserve"> не </w:t>
            </w:r>
            <w:proofErr w:type="spellStart"/>
            <w:r w:rsidRPr="00817C3B">
              <w:rPr>
                <w:rFonts w:ascii="Times New Roman" w:hAnsi="Times New Roman" w:cs="Times New Roman"/>
                <w:sz w:val="24"/>
                <w:szCs w:val="24"/>
              </w:rPr>
              <w:t>була</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відхилена</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він</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оголошується</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переможцем</w:t>
            </w:r>
            <w:proofErr w:type="spellEnd"/>
            <w:r w:rsidRPr="00817C3B">
              <w:rPr>
                <w:rFonts w:ascii="Times New Roman" w:hAnsi="Times New Roman" w:cs="Times New Roman"/>
                <w:sz w:val="24"/>
                <w:szCs w:val="24"/>
              </w:rPr>
              <w:t xml:space="preserve"> конкурсу. </w:t>
            </w:r>
            <w:proofErr w:type="spellStart"/>
            <w:r w:rsidRPr="00817C3B">
              <w:rPr>
                <w:rFonts w:ascii="Times New Roman" w:hAnsi="Times New Roman" w:cs="Times New Roman"/>
                <w:sz w:val="24"/>
                <w:szCs w:val="24"/>
              </w:rPr>
              <w:t>Підписаний</w:t>
            </w:r>
            <w:proofErr w:type="spellEnd"/>
            <w:r w:rsidRPr="00817C3B">
              <w:rPr>
                <w:rFonts w:ascii="Times New Roman" w:hAnsi="Times New Roman" w:cs="Times New Roman"/>
                <w:sz w:val="24"/>
                <w:szCs w:val="24"/>
              </w:rPr>
              <w:t xml:space="preserve"> протокол </w:t>
            </w:r>
            <w:proofErr w:type="spellStart"/>
            <w:r w:rsidRPr="00817C3B">
              <w:rPr>
                <w:rFonts w:ascii="Times New Roman" w:hAnsi="Times New Roman" w:cs="Times New Roman"/>
                <w:sz w:val="24"/>
                <w:szCs w:val="24"/>
              </w:rPr>
              <w:t>засідання</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конкурсної</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комісії</w:t>
            </w:r>
            <w:proofErr w:type="spellEnd"/>
            <w:r w:rsidRPr="00817C3B">
              <w:rPr>
                <w:rFonts w:ascii="Times New Roman" w:hAnsi="Times New Roman" w:cs="Times New Roman"/>
                <w:sz w:val="24"/>
                <w:szCs w:val="24"/>
              </w:rPr>
              <w:t xml:space="preserve"> є </w:t>
            </w:r>
            <w:proofErr w:type="spellStart"/>
            <w:r w:rsidRPr="00817C3B">
              <w:rPr>
                <w:rFonts w:ascii="Times New Roman" w:hAnsi="Times New Roman" w:cs="Times New Roman"/>
                <w:sz w:val="24"/>
                <w:szCs w:val="24"/>
              </w:rPr>
              <w:t>підставою</w:t>
            </w:r>
            <w:proofErr w:type="spellEnd"/>
            <w:r w:rsidRPr="00817C3B">
              <w:rPr>
                <w:rFonts w:ascii="Times New Roman" w:hAnsi="Times New Roman" w:cs="Times New Roman"/>
                <w:sz w:val="24"/>
                <w:szCs w:val="24"/>
              </w:rPr>
              <w:t xml:space="preserve"> для </w:t>
            </w:r>
            <w:proofErr w:type="spellStart"/>
            <w:r w:rsidRPr="00817C3B">
              <w:rPr>
                <w:rFonts w:ascii="Times New Roman" w:hAnsi="Times New Roman" w:cs="Times New Roman"/>
                <w:sz w:val="24"/>
                <w:szCs w:val="24"/>
              </w:rPr>
              <w:t>прийняття</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виконавчим</w:t>
            </w:r>
            <w:proofErr w:type="spellEnd"/>
            <w:r w:rsidRPr="00817C3B">
              <w:rPr>
                <w:rFonts w:ascii="Times New Roman" w:hAnsi="Times New Roman" w:cs="Times New Roman"/>
                <w:sz w:val="24"/>
                <w:szCs w:val="24"/>
              </w:rPr>
              <w:t xml:space="preserve"> органом </w:t>
            </w:r>
            <w:proofErr w:type="spellStart"/>
            <w:r w:rsidRPr="00817C3B">
              <w:rPr>
                <w:rFonts w:ascii="Times New Roman" w:hAnsi="Times New Roman" w:cs="Times New Roman"/>
                <w:sz w:val="24"/>
                <w:szCs w:val="24"/>
              </w:rPr>
              <w:t>місцевої</w:t>
            </w:r>
            <w:proofErr w:type="spellEnd"/>
            <w:r w:rsidRPr="00817C3B">
              <w:rPr>
                <w:rFonts w:ascii="Times New Roman" w:hAnsi="Times New Roman" w:cs="Times New Roman"/>
                <w:sz w:val="24"/>
                <w:szCs w:val="24"/>
              </w:rPr>
              <w:t xml:space="preserve"> ради </w:t>
            </w:r>
            <w:proofErr w:type="spellStart"/>
            <w:r w:rsidRPr="00817C3B">
              <w:rPr>
                <w:rFonts w:ascii="Times New Roman" w:hAnsi="Times New Roman" w:cs="Times New Roman"/>
                <w:sz w:val="24"/>
                <w:szCs w:val="24"/>
              </w:rPr>
              <w:t>протягом</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п’яти</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календарних</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днів</w:t>
            </w:r>
            <w:proofErr w:type="spellEnd"/>
            <w:r w:rsidRPr="00817C3B">
              <w:rPr>
                <w:rFonts w:ascii="Times New Roman" w:hAnsi="Times New Roman" w:cs="Times New Roman"/>
                <w:sz w:val="24"/>
                <w:szCs w:val="24"/>
              </w:rPr>
              <w:t xml:space="preserve"> з моменту </w:t>
            </w:r>
            <w:proofErr w:type="spellStart"/>
            <w:r w:rsidRPr="00817C3B">
              <w:rPr>
                <w:rFonts w:ascii="Times New Roman" w:hAnsi="Times New Roman" w:cs="Times New Roman"/>
                <w:sz w:val="24"/>
                <w:szCs w:val="24"/>
              </w:rPr>
              <w:t>його</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підписання</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рішення</w:t>
            </w:r>
            <w:proofErr w:type="spellEnd"/>
            <w:r w:rsidRPr="00817C3B">
              <w:rPr>
                <w:rFonts w:ascii="Times New Roman" w:hAnsi="Times New Roman" w:cs="Times New Roman"/>
                <w:sz w:val="24"/>
                <w:szCs w:val="24"/>
              </w:rPr>
              <w:t xml:space="preserve"> про </w:t>
            </w:r>
            <w:proofErr w:type="spellStart"/>
            <w:r w:rsidRPr="00817C3B">
              <w:rPr>
                <w:rFonts w:ascii="Times New Roman" w:hAnsi="Times New Roman" w:cs="Times New Roman"/>
                <w:sz w:val="24"/>
                <w:szCs w:val="24"/>
              </w:rPr>
              <w:t>призначення</w:t>
            </w:r>
            <w:proofErr w:type="spellEnd"/>
            <w:r w:rsidRPr="00817C3B">
              <w:rPr>
                <w:rFonts w:ascii="Times New Roman" w:hAnsi="Times New Roman" w:cs="Times New Roman"/>
                <w:sz w:val="24"/>
                <w:szCs w:val="24"/>
              </w:rPr>
              <w:t xml:space="preserve"> управителя. </w:t>
            </w:r>
            <w:proofErr w:type="spellStart"/>
            <w:r w:rsidRPr="00817C3B">
              <w:rPr>
                <w:rFonts w:ascii="Times New Roman" w:hAnsi="Times New Roman" w:cs="Times New Roman"/>
                <w:sz w:val="24"/>
                <w:szCs w:val="24"/>
              </w:rPr>
              <w:t>Усі</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рішення</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конкурсної</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комісії</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приймаються</w:t>
            </w:r>
            <w:proofErr w:type="spellEnd"/>
            <w:r w:rsidRPr="00817C3B">
              <w:rPr>
                <w:rFonts w:ascii="Times New Roman" w:hAnsi="Times New Roman" w:cs="Times New Roman"/>
                <w:sz w:val="24"/>
                <w:szCs w:val="24"/>
              </w:rPr>
              <w:t xml:space="preserve"> на </w:t>
            </w:r>
            <w:proofErr w:type="spellStart"/>
            <w:r w:rsidRPr="00817C3B">
              <w:rPr>
                <w:rFonts w:ascii="Times New Roman" w:hAnsi="Times New Roman" w:cs="Times New Roman"/>
                <w:sz w:val="24"/>
                <w:szCs w:val="24"/>
              </w:rPr>
              <w:t>засіданні</w:t>
            </w:r>
            <w:proofErr w:type="spellEnd"/>
            <w:r w:rsidRPr="00817C3B">
              <w:rPr>
                <w:rFonts w:ascii="Times New Roman" w:hAnsi="Times New Roman" w:cs="Times New Roman"/>
                <w:sz w:val="24"/>
                <w:szCs w:val="24"/>
              </w:rPr>
              <w:t xml:space="preserve"> у </w:t>
            </w:r>
            <w:proofErr w:type="spellStart"/>
            <w:r w:rsidRPr="00817C3B">
              <w:rPr>
                <w:rFonts w:ascii="Times New Roman" w:hAnsi="Times New Roman" w:cs="Times New Roman"/>
                <w:sz w:val="24"/>
                <w:szCs w:val="24"/>
              </w:rPr>
              <w:t>присутності</w:t>
            </w:r>
            <w:proofErr w:type="spellEnd"/>
            <w:r w:rsidRPr="00817C3B">
              <w:rPr>
                <w:rFonts w:ascii="Times New Roman" w:hAnsi="Times New Roman" w:cs="Times New Roman"/>
                <w:sz w:val="24"/>
                <w:szCs w:val="24"/>
              </w:rPr>
              <w:t xml:space="preserve"> не </w:t>
            </w:r>
            <w:proofErr w:type="spellStart"/>
            <w:r w:rsidRPr="00817C3B">
              <w:rPr>
                <w:rFonts w:ascii="Times New Roman" w:hAnsi="Times New Roman" w:cs="Times New Roman"/>
                <w:sz w:val="24"/>
                <w:szCs w:val="24"/>
              </w:rPr>
              <w:t>менше</w:t>
            </w:r>
            <w:proofErr w:type="spellEnd"/>
            <w:r w:rsidRPr="00817C3B">
              <w:rPr>
                <w:rFonts w:ascii="Times New Roman" w:hAnsi="Times New Roman" w:cs="Times New Roman"/>
                <w:sz w:val="24"/>
                <w:szCs w:val="24"/>
              </w:rPr>
              <w:t xml:space="preserve"> як </w:t>
            </w:r>
            <w:proofErr w:type="spellStart"/>
            <w:r w:rsidRPr="00817C3B">
              <w:rPr>
                <w:rFonts w:ascii="Times New Roman" w:hAnsi="Times New Roman" w:cs="Times New Roman"/>
                <w:sz w:val="24"/>
                <w:szCs w:val="24"/>
              </w:rPr>
              <w:t>половини</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її</w:t>
            </w:r>
            <w:proofErr w:type="spellEnd"/>
            <w:r w:rsidRPr="00817C3B">
              <w:rPr>
                <w:rFonts w:ascii="Times New Roman" w:hAnsi="Times New Roman" w:cs="Times New Roman"/>
                <w:sz w:val="24"/>
                <w:szCs w:val="24"/>
              </w:rPr>
              <w:t xml:space="preserve"> складу </w:t>
            </w:r>
            <w:proofErr w:type="spellStart"/>
            <w:r w:rsidRPr="00817C3B">
              <w:rPr>
                <w:rFonts w:ascii="Times New Roman" w:hAnsi="Times New Roman" w:cs="Times New Roman"/>
                <w:sz w:val="24"/>
                <w:szCs w:val="24"/>
              </w:rPr>
              <w:t>відкритим</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голосуванням</w:t>
            </w:r>
            <w:proofErr w:type="spellEnd"/>
            <w:r w:rsidRPr="00817C3B">
              <w:rPr>
                <w:rFonts w:ascii="Times New Roman" w:hAnsi="Times New Roman" w:cs="Times New Roman"/>
                <w:sz w:val="24"/>
                <w:szCs w:val="24"/>
              </w:rPr>
              <w:t xml:space="preserve"> простою </w:t>
            </w:r>
            <w:proofErr w:type="spellStart"/>
            <w:r w:rsidRPr="00817C3B">
              <w:rPr>
                <w:rFonts w:ascii="Times New Roman" w:hAnsi="Times New Roman" w:cs="Times New Roman"/>
                <w:sz w:val="24"/>
                <w:szCs w:val="24"/>
              </w:rPr>
              <w:t>більшістю</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голосів</w:t>
            </w:r>
            <w:proofErr w:type="spellEnd"/>
            <w:r w:rsidRPr="00817C3B">
              <w:rPr>
                <w:rFonts w:ascii="Times New Roman" w:hAnsi="Times New Roman" w:cs="Times New Roman"/>
                <w:sz w:val="24"/>
                <w:szCs w:val="24"/>
              </w:rPr>
              <w:t xml:space="preserve">. У </w:t>
            </w:r>
            <w:proofErr w:type="spellStart"/>
            <w:r w:rsidRPr="00817C3B">
              <w:rPr>
                <w:rFonts w:ascii="Times New Roman" w:hAnsi="Times New Roman" w:cs="Times New Roman"/>
                <w:sz w:val="24"/>
                <w:szCs w:val="24"/>
              </w:rPr>
              <w:t>разі</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рівного</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розподілу</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голосів</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вирішальним</w:t>
            </w:r>
            <w:proofErr w:type="spellEnd"/>
            <w:r w:rsidRPr="00817C3B">
              <w:rPr>
                <w:rFonts w:ascii="Times New Roman" w:hAnsi="Times New Roman" w:cs="Times New Roman"/>
                <w:sz w:val="24"/>
                <w:szCs w:val="24"/>
              </w:rPr>
              <w:t xml:space="preserve"> є голос </w:t>
            </w:r>
            <w:proofErr w:type="spellStart"/>
            <w:r w:rsidRPr="00817C3B">
              <w:rPr>
                <w:rFonts w:ascii="Times New Roman" w:hAnsi="Times New Roman" w:cs="Times New Roman"/>
                <w:sz w:val="24"/>
                <w:szCs w:val="24"/>
              </w:rPr>
              <w:t>голови</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конкурсної</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комісії</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Рішення</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конкурсної</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комісії</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оформлюється</w:t>
            </w:r>
            <w:proofErr w:type="spellEnd"/>
            <w:r w:rsidRPr="00817C3B">
              <w:rPr>
                <w:rFonts w:ascii="Times New Roman" w:hAnsi="Times New Roman" w:cs="Times New Roman"/>
                <w:sz w:val="24"/>
                <w:szCs w:val="24"/>
              </w:rPr>
              <w:t xml:space="preserve"> протоколом, </w:t>
            </w:r>
            <w:proofErr w:type="spellStart"/>
            <w:r w:rsidRPr="00817C3B">
              <w:rPr>
                <w:rFonts w:ascii="Times New Roman" w:hAnsi="Times New Roman" w:cs="Times New Roman"/>
                <w:sz w:val="24"/>
                <w:szCs w:val="24"/>
              </w:rPr>
              <w:t>який</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підписується</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усіма</w:t>
            </w:r>
            <w:proofErr w:type="spellEnd"/>
            <w:r w:rsidRPr="00817C3B">
              <w:rPr>
                <w:rFonts w:ascii="Times New Roman" w:hAnsi="Times New Roman" w:cs="Times New Roman"/>
                <w:sz w:val="24"/>
                <w:szCs w:val="24"/>
              </w:rPr>
              <w:t xml:space="preserve"> членами </w:t>
            </w:r>
            <w:proofErr w:type="spellStart"/>
            <w:r w:rsidRPr="00817C3B">
              <w:rPr>
                <w:rFonts w:ascii="Times New Roman" w:hAnsi="Times New Roman" w:cs="Times New Roman"/>
                <w:sz w:val="24"/>
                <w:szCs w:val="24"/>
              </w:rPr>
              <w:t>комісії</w:t>
            </w:r>
            <w:proofErr w:type="spellEnd"/>
            <w:r w:rsidRPr="00817C3B">
              <w:rPr>
                <w:rFonts w:ascii="Times New Roman" w:hAnsi="Times New Roman" w:cs="Times New Roman"/>
                <w:sz w:val="24"/>
                <w:szCs w:val="24"/>
              </w:rPr>
              <w:t xml:space="preserve">, </w:t>
            </w:r>
            <w:proofErr w:type="spellStart"/>
            <w:r w:rsidRPr="00817C3B">
              <w:rPr>
                <w:rFonts w:ascii="Times New Roman" w:hAnsi="Times New Roman" w:cs="Times New Roman"/>
                <w:sz w:val="24"/>
                <w:szCs w:val="24"/>
              </w:rPr>
              <w:t>що</w:t>
            </w:r>
            <w:proofErr w:type="spellEnd"/>
            <w:r w:rsidRPr="00817C3B">
              <w:rPr>
                <w:rFonts w:ascii="Times New Roman" w:hAnsi="Times New Roman" w:cs="Times New Roman"/>
                <w:sz w:val="24"/>
                <w:szCs w:val="24"/>
              </w:rPr>
              <w:t xml:space="preserve"> брали участь у </w:t>
            </w:r>
            <w:proofErr w:type="spellStart"/>
            <w:r w:rsidRPr="00817C3B">
              <w:rPr>
                <w:rFonts w:ascii="Times New Roman" w:hAnsi="Times New Roman" w:cs="Times New Roman"/>
                <w:sz w:val="24"/>
                <w:szCs w:val="24"/>
              </w:rPr>
              <w:t>голосуванні</w:t>
            </w:r>
            <w:proofErr w:type="spellEnd"/>
            <w:r w:rsidRPr="00817C3B">
              <w:rPr>
                <w:rFonts w:ascii="Times New Roman" w:hAnsi="Times New Roman" w:cs="Times New Roman"/>
                <w:sz w:val="24"/>
                <w:szCs w:val="24"/>
              </w:rPr>
              <w:t>.</w:t>
            </w:r>
          </w:p>
        </w:tc>
      </w:tr>
      <w:tr w:rsidR="009B1951" w:rsidRPr="00216D08" w14:paraId="57654173" w14:textId="77777777" w:rsidTr="00C10A99">
        <w:trPr>
          <w:trHeight w:val="600"/>
        </w:trPr>
        <w:tc>
          <w:tcPr>
            <w:tcW w:w="2978" w:type="dxa"/>
          </w:tcPr>
          <w:p w14:paraId="73E60E62" w14:textId="2566D0C1" w:rsidR="009B1951" w:rsidRPr="00216D08" w:rsidRDefault="00182D11" w:rsidP="00793FE2">
            <w:pPr>
              <w:spacing w:after="0" w:line="240" w:lineRule="auto"/>
              <w:rPr>
                <w:rFonts w:ascii="Times New Roman" w:hAnsi="Times New Roman" w:cs="Times New Roman"/>
                <w:b/>
                <w:sz w:val="24"/>
                <w:szCs w:val="24"/>
                <w:lang w:val="uk-UA"/>
              </w:rPr>
            </w:pPr>
            <w:proofErr w:type="spellStart"/>
            <w:r w:rsidRPr="00182D11">
              <w:rPr>
                <w:rFonts w:ascii="Times New Roman" w:hAnsi="Times New Roman" w:cs="Times New Roman"/>
                <w:b/>
                <w:sz w:val="24"/>
                <w:szCs w:val="24"/>
              </w:rPr>
              <w:t>Відхилення</w:t>
            </w:r>
            <w:proofErr w:type="spellEnd"/>
            <w:r w:rsidRPr="00182D11">
              <w:rPr>
                <w:rFonts w:ascii="Times New Roman" w:hAnsi="Times New Roman" w:cs="Times New Roman"/>
                <w:b/>
                <w:sz w:val="24"/>
                <w:szCs w:val="24"/>
              </w:rPr>
              <w:t xml:space="preserve"> </w:t>
            </w:r>
            <w:proofErr w:type="spellStart"/>
            <w:r w:rsidRPr="00182D11">
              <w:rPr>
                <w:rFonts w:ascii="Times New Roman" w:hAnsi="Times New Roman" w:cs="Times New Roman"/>
                <w:b/>
                <w:sz w:val="24"/>
                <w:szCs w:val="24"/>
              </w:rPr>
              <w:t>конкурсних</w:t>
            </w:r>
            <w:proofErr w:type="spellEnd"/>
            <w:r w:rsidRPr="00182D11">
              <w:rPr>
                <w:rFonts w:ascii="Times New Roman" w:hAnsi="Times New Roman" w:cs="Times New Roman"/>
                <w:b/>
                <w:sz w:val="24"/>
                <w:szCs w:val="24"/>
              </w:rPr>
              <w:t xml:space="preserve"> </w:t>
            </w:r>
            <w:proofErr w:type="spellStart"/>
            <w:r w:rsidRPr="00182D11">
              <w:rPr>
                <w:rFonts w:ascii="Times New Roman" w:hAnsi="Times New Roman" w:cs="Times New Roman"/>
                <w:b/>
                <w:sz w:val="24"/>
                <w:szCs w:val="24"/>
              </w:rPr>
              <w:t>пропозицій</w:t>
            </w:r>
            <w:proofErr w:type="spellEnd"/>
          </w:p>
        </w:tc>
        <w:tc>
          <w:tcPr>
            <w:tcW w:w="7824" w:type="dxa"/>
          </w:tcPr>
          <w:p w14:paraId="62679A19" w14:textId="77777777" w:rsidR="003B74A5" w:rsidRDefault="00182D11" w:rsidP="00793FE2">
            <w:pPr>
              <w:spacing w:after="0" w:line="240" w:lineRule="auto"/>
              <w:ind w:hanging="86"/>
              <w:jc w:val="both"/>
              <w:rPr>
                <w:rFonts w:ascii="Times New Roman" w:hAnsi="Times New Roman" w:cs="Times New Roman"/>
                <w:sz w:val="24"/>
                <w:szCs w:val="24"/>
                <w:lang w:val="uk-UA"/>
              </w:rPr>
            </w:pPr>
            <w:proofErr w:type="spellStart"/>
            <w:r w:rsidRPr="00182D11">
              <w:rPr>
                <w:rFonts w:ascii="Times New Roman" w:hAnsi="Times New Roman" w:cs="Times New Roman"/>
                <w:sz w:val="24"/>
                <w:szCs w:val="24"/>
              </w:rPr>
              <w:t>Конкурсна</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комісія</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відхиляє</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конкурсну</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пропозицію</w:t>
            </w:r>
            <w:proofErr w:type="spellEnd"/>
            <w:r w:rsidRPr="00182D11">
              <w:rPr>
                <w:rFonts w:ascii="Times New Roman" w:hAnsi="Times New Roman" w:cs="Times New Roman"/>
                <w:sz w:val="24"/>
                <w:szCs w:val="24"/>
              </w:rPr>
              <w:t xml:space="preserve"> у таких </w:t>
            </w:r>
            <w:proofErr w:type="spellStart"/>
            <w:r w:rsidRPr="00182D11">
              <w:rPr>
                <w:rFonts w:ascii="Times New Roman" w:hAnsi="Times New Roman" w:cs="Times New Roman"/>
                <w:sz w:val="24"/>
                <w:szCs w:val="24"/>
              </w:rPr>
              <w:t>випадках</w:t>
            </w:r>
            <w:proofErr w:type="spellEnd"/>
            <w:r w:rsidRPr="00182D11">
              <w:rPr>
                <w:rFonts w:ascii="Times New Roman" w:hAnsi="Times New Roman" w:cs="Times New Roman"/>
                <w:sz w:val="24"/>
                <w:szCs w:val="24"/>
              </w:rPr>
              <w:t>:</w:t>
            </w:r>
          </w:p>
          <w:p w14:paraId="0D5E2B13" w14:textId="77777777" w:rsidR="003B74A5" w:rsidRDefault="00182D11" w:rsidP="00793FE2">
            <w:pPr>
              <w:spacing w:after="0" w:line="240" w:lineRule="auto"/>
              <w:ind w:hanging="86"/>
              <w:jc w:val="both"/>
              <w:rPr>
                <w:rFonts w:ascii="Times New Roman" w:hAnsi="Times New Roman" w:cs="Times New Roman"/>
                <w:sz w:val="24"/>
                <w:szCs w:val="24"/>
                <w:lang w:val="uk-UA"/>
              </w:rPr>
            </w:pPr>
            <w:r w:rsidRPr="00182D11">
              <w:rPr>
                <w:rFonts w:ascii="Times New Roman" w:hAnsi="Times New Roman" w:cs="Times New Roman"/>
                <w:sz w:val="24"/>
                <w:szCs w:val="24"/>
              </w:rPr>
              <w:t xml:space="preserve"> - </w:t>
            </w:r>
            <w:proofErr w:type="spellStart"/>
            <w:r w:rsidRPr="00182D11">
              <w:rPr>
                <w:rFonts w:ascii="Times New Roman" w:hAnsi="Times New Roman" w:cs="Times New Roman"/>
                <w:sz w:val="24"/>
                <w:szCs w:val="24"/>
              </w:rPr>
              <w:t>конкурсна</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пропозиція</w:t>
            </w:r>
            <w:proofErr w:type="spellEnd"/>
            <w:r w:rsidRPr="00182D11">
              <w:rPr>
                <w:rFonts w:ascii="Times New Roman" w:hAnsi="Times New Roman" w:cs="Times New Roman"/>
                <w:sz w:val="24"/>
                <w:szCs w:val="24"/>
              </w:rPr>
              <w:t xml:space="preserve"> не </w:t>
            </w:r>
            <w:proofErr w:type="spellStart"/>
            <w:r w:rsidRPr="00182D11">
              <w:rPr>
                <w:rFonts w:ascii="Times New Roman" w:hAnsi="Times New Roman" w:cs="Times New Roman"/>
                <w:sz w:val="24"/>
                <w:szCs w:val="24"/>
              </w:rPr>
              <w:t>відповідає</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умовам</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конкурсної</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документації</w:t>
            </w:r>
            <w:proofErr w:type="spellEnd"/>
            <w:r w:rsidRPr="00182D11">
              <w:rPr>
                <w:rFonts w:ascii="Times New Roman" w:hAnsi="Times New Roman" w:cs="Times New Roman"/>
                <w:sz w:val="24"/>
                <w:szCs w:val="24"/>
              </w:rPr>
              <w:t>;</w:t>
            </w:r>
          </w:p>
          <w:p w14:paraId="56A2AC25" w14:textId="77777777" w:rsidR="003B74A5" w:rsidRDefault="00182D11" w:rsidP="00793FE2">
            <w:pPr>
              <w:spacing w:after="0" w:line="240" w:lineRule="auto"/>
              <w:ind w:hanging="86"/>
              <w:jc w:val="both"/>
              <w:rPr>
                <w:rFonts w:ascii="Times New Roman" w:hAnsi="Times New Roman" w:cs="Times New Roman"/>
                <w:sz w:val="24"/>
                <w:szCs w:val="24"/>
                <w:lang w:val="uk-UA"/>
              </w:rPr>
            </w:pPr>
            <w:r w:rsidRPr="00182D11">
              <w:rPr>
                <w:rFonts w:ascii="Times New Roman" w:hAnsi="Times New Roman" w:cs="Times New Roman"/>
                <w:sz w:val="24"/>
                <w:szCs w:val="24"/>
              </w:rPr>
              <w:t xml:space="preserve"> - </w:t>
            </w:r>
            <w:proofErr w:type="spellStart"/>
            <w:r w:rsidRPr="00182D11">
              <w:rPr>
                <w:rFonts w:ascii="Times New Roman" w:hAnsi="Times New Roman" w:cs="Times New Roman"/>
                <w:sz w:val="24"/>
                <w:szCs w:val="24"/>
              </w:rPr>
              <w:t>встановлено</w:t>
            </w:r>
            <w:proofErr w:type="spellEnd"/>
            <w:r w:rsidRPr="00182D11">
              <w:rPr>
                <w:rFonts w:ascii="Times New Roman" w:hAnsi="Times New Roman" w:cs="Times New Roman"/>
                <w:sz w:val="24"/>
                <w:szCs w:val="24"/>
              </w:rPr>
              <w:t xml:space="preserve"> факт </w:t>
            </w:r>
            <w:proofErr w:type="spellStart"/>
            <w:r w:rsidRPr="00182D11">
              <w:rPr>
                <w:rFonts w:ascii="Times New Roman" w:hAnsi="Times New Roman" w:cs="Times New Roman"/>
                <w:sz w:val="24"/>
                <w:szCs w:val="24"/>
              </w:rPr>
              <w:t>подання</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недостовірної</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інформації</w:t>
            </w:r>
            <w:proofErr w:type="spellEnd"/>
            <w:r w:rsidRPr="00182D11">
              <w:rPr>
                <w:rFonts w:ascii="Times New Roman" w:hAnsi="Times New Roman" w:cs="Times New Roman"/>
                <w:sz w:val="24"/>
                <w:szCs w:val="24"/>
              </w:rPr>
              <w:t xml:space="preserve">, яка </w:t>
            </w:r>
            <w:proofErr w:type="spellStart"/>
            <w:r w:rsidRPr="00182D11">
              <w:rPr>
                <w:rFonts w:ascii="Times New Roman" w:hAnsi="Times New Roman" w:cs="Times New Roman"/>
                <w:sz w:val="24"/>
                <w:szCs w:val="24"/>
              </w:rPr>
              <w:t>впливає</w:t>
            </w:r>
            <w:proofErr w:type="spellEnd"/>
            <w:r w:rsidRPr="00182D11">
              <w:rPr>
                <w:rFonts w:ascii="Times New Roman" w:hAnsi="Times New Roman" w:cs="Times New Roman"/>
                <w:sz w:val="24"/>
                <w:szCs w:val="24"/>
              </w:rPr>
              <w:t xml:space="preserve"> на </w:t>
            </w:r>
            <w:proofErr w:type="spellStart"/>
            <w:r w:rsidRPr="00182D11">
              <w:rPr>
                <w:rFonts w:ascii="Times New Roman" w:hAnsi="Times New Roman" w:cs="Times New Roman"/>
                <w:sz w:val="24"/>
                <w:szCs w:val="24"/>
              </w:rPr>
              <w:t>прийняття</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рішення</w:t>
            </w:r>
            <w:proofErr w:type="spellEnd"/>
            <w:r w:rsidRPr="00182D11">
              <w:rPr>
                <w:rFonts w:ascii="Times New Roman" w:hAnsi="Times New Roman" w:cs="Times New Roman"/>
                <w:sz w:val="24"/>
                <w:szCs w:val="24"/>
              </w:rPr>
              <w:t>;</w:t>
            </w:r>
          </w:p>
          <w:p w14:paraId="1F428FC7" w14:textId="77777777" w:rsidR="003B74A5" w:rsidRDefault="00182D11" w:rsidP="00793FE2">
            <w:pPr>
              <w:spacing w:after="0" w:line="240" w:lineRule="auto"/>
              <w:ind w:hanging="86"/>
              <w:jc w:val="both"/>
              <w:rPr>
                <w:rFonts w:ascii="Times New Roman" w:hAnsi="Times New Roman" w:cs="Times New Roman"/>
                <w:sz w:val="24"/>
                <w:szCs w:val="24"/>
                <w:lang w:val="uk-UA"/>
              </w:rPr>
            </w:pPr>
            <w:r w:rsidRPr="00182D11">
              <w:rPr>
                <w:rFonts w:ascii="Times New Roman" w:hAnsi="Times New Roman" w:cs="Times New Roman"/>
                <w:sz w:val="24"/>
                <w:szCs w:val="24"/>
              </w:rPr>
              <w:t xml:space="preserve"> - </w:t>
            </w:r>
            <w:proofErr w:type="spellStart"/>
            <w:r w:rsidRPr="00182D11">
              <w:rPr>
                <w:rFonts w:ascii="Times New Roman" w:hAnsi="Times New Roman" w:cs="Times New Roman"/>
                <w:sz w:val="24"/>
                <w:szCs w:val="24"/>
              </w:rPr>
              <w:t>учасник</w:t>
            </w:r>
            <w:proofErr w:type="spellEnd"/>
            <w:r w:rsidRPr="00182D11">
              <w:rPr>
                <w:rFonts w:ascii="Times New Roman" w:hAnsi="Times New Roman" w:cs="Times New Roman"/>
                <w:sz w:val="24"/>
                <w:szCs w:val="24"/>
              </w:rPr>
              <w:t xml:space="preserve"> конкурсу </w:t>
            </w:r>
            <w:proofErr w:type="spellStart"/>
            <w:r w:rsidRPr="00182D11">
              <w:rPr>
                <w:rFonts w:ascii="Times New Roman" w:hAnsi="Times New Roman" w:cs="Times New Roman"/>
                <w:sz w:val="24"/>
                <w:szCs w:val="24"/>
              </w:rPr>
              <w:t>перебуває</w:t>
            </w:r>
            <w:proofErr w:type="spellEnd"/>
            <w:r w:rsidRPr="00182D11">
              <w:rPr>
                <w:rFonts w:ascii="Times New Roman" w:hAnsi="Times New Roman" w:cs="Times New Roman"/>
                <w:sz w:val="24"/>
                <w:szCs w:val="24"/>
              </w:rPr>
              <w:t xml:space="preserve"> у </w:t>
            </w:r>
            <w:proofErr w:type="spellStart"/>
            <w:r w:rsidRPr="00182D11">
              <w:rPr>
                <w:rFonts w:ascii="Times New Roman" w:hAnsi="Times New Roman" w:cs="Times New Roman"/>
                <w:sz w:val="24"/>
                <w:szCs w:val="24"/>
              </w:rPr>
              <w:t>стані</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ліквідації</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його</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визнано</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банкрутом</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або</w:t>
            </w:r>
            <w:proofErr w:type="spellEnd"/>
            <w:r w:rsidRPr="00182D11">
              <w:rPr>
                <w:rFonts w:ascii="Times New Roman" w:hAnsi="Times New Roman" w:cs="Times New Roman"/>
                <w:sz w:val="24"/>
                <w:szCs w:val="24"/>
              </w:rPr>
              <w:t xml:space="preserve"> порушено </w:t>
            </w:r>
            <w:proofErr w:type="spellStart"/>
            <w:r w:rsidRPr="00182D11">
              <w:rPr>
                <w:rFonts w:ascii="Times New Roman" w:hAnsi="Times New Roman" w:cs="Times New Roman"/>
                <w:sz w:val="24"/>
                <w:szCs w:val="24"/>
              </w:rPr>
              <w:t>провадження</w:t>
            </w:r>
            <w:proofErr w:type="spellEnd"/>
            <w:r w:rsidRPr="00182D11">
              <w:rPr>
                <w:rFonts w:ascii="Times New Roman" w:hAnsi="Times New Roman" w:cs="Times New Roman"/>
                <w:sz w:val="24"/>
                <w:szCs w:val="24"/>
              </w:rPr>
              <w:t xml:space="preserve"> у </w:t>
            </w:r>
            <w:proofErr w:type="spellStart"/>
            <w:r w:rsidRPr="00182D11">
              <w:rPr>
                <w:rFonts w:ascii="Times New Roman" w:hAnsi="Times New Roman" w:cs="Times New Roman"/>
                <w:sz w:val="24"/>
                <w:szCs w:val="24"/>
              </w:rPr>
              <w:t>справі</w:t>
            </w:r>
            <w:proofErr w:type="spellEnd"/>
            <w:r w:rsidRPr="00182D11">
              <w:rPr>
                <w:rFonts w:ascii="Times New Roman" w:hAnsi="Times New Roman" w:cs="Times New Roman"/>
                <w:sz w:val="24"/>
                <w:szCs w:val="24"/>
              </w:rPr>
              <w:t xml:space="preserve"> про </w:t>
            </w:r>
            <w:proofErr w:type="spellStart"/>
            <w:r w:rsidRPr="00182D11">
              <w:rPr>
                <w:rFonts w:ascii="Times New Roman" w:hAnsi="Times New Roman" w:cs="Times New Roman"/>
                <w:sz w:val="24"/>
                <w:szCs w:val="24"/>
              </w:rPr>
              <w:t>його</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банкрутство</w:t>
            </w:r>
            <w:proofErr w:type="spellEnd"/>
            <w:r w:rsidRPr="00182D11">
              <w:rPr>
                <w:rFonts w:ascii="Times New Roman" w:hAnsi="Times New Roman" w:cs="Times New Roman"/>
                <w:sz w:val="24"/>
                <w:szCs w:val="24"/>
              </w:rPr>
              <w:t xml:space="preserve">; </w:t>
            </w:r>
          </w:p>
          <w:p w14:paraId="2BE1D034" w14:textId="77777777" w:rsidR="003B74A5" w:rsidRDefault="00182D11" w:rsidP="00793FE2">
            <w:pPr>
              <w:spacing w:after="0" w:line="240" w:lineRule="auto"/>
              <w:ind w:hanging="86"/>
              <w:jc w:val="both"/>
              <w:rPr>
                <w:rFonts w:ascii="Times New Roman" w:hAnsi="Times New Roman" w:cs="Times New Roman"/>
                <w:sz w:val="24"/>
                <w:szCs w:val="24"/>
                <w:lang w:val="uk-UA"/>
              </w:rPr>
            </w:pPr>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учасником</w:t>
            </w:r>
            <w:proofErr w:type="spellEnd"/>
            <w:r w:rsidRPr="00182D11">
              <w:rPr>
                <w:rFonts w:ascii="Times New Roman" w:hAnsi="Times New Roman" w:cs="Times New Roman"/>
                <w:sz w:val="24"/>
                <w:szCs w:val="24"/>
              </w:rPr>
              <w:t xml:space="preserve"> порушено </w:t>
            </w:r>
            <w:proofErr w:type="spellStart"/>
            <w:r w:rsidRPr="00182D11">
              <w:rPr>
                <w:rFonts w:ascii="Times New Roman" w:hAnsi="Times New Roman" w:cs="Times New Roman"/>
                <w:sz w:val="24"/>
                <w:szCs w:val="24"/>
              </w:rPr>
              <w:t>вимоги</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подання</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документів</w:t>
            </w:r>
            <w:proofErr w:type="spellEnd"/>
            <w:r w:rsidRPr="00182D11">
              <w:rPr>
                <w:rFonts w:ascii="Times New Roman" w:hAnsi="Times New Roman" w:cs="Times New Roman"/>
                <w:sz w:val="24"/>
                <w:szCs w:val="24"/>
              </w:rPr>
              <w:t xml:space="preserve"> на конкурс. </w:t>
            </w:r>
          </w:p>
          <w:p w14:paraId="5BC2B34C" w14:textId="57928AC0" w:rsidR="009B1951" w:rsidRPr="000F7598" w:rsidRDefault="00182D11" w:rsidP="00793FE2">
            <w:pPr>
              <w:spacing w:after="0" w:line="240" w:lineRule="auto"/>
              <w:ind w:hanging="86"/>
              <w:jc w:val="both"/>
              <w:rPr>
                <w:rFonts w:ascii="Times New Roman" w:hAnsi="Times New Roman" w:cs="Times New Roman"/>
                <w:sz w:val="24"/>
                <w:szCs w:val="24"/>
              </w:rPr>
            </w:pPr>
            <w:proofErr w:type="spellStart"/>
            <w:r w:rsidRPr="00182D11">
              <w:rPr>
                <w:rFonts w:ascii="Times New Roman" w:hAnsi="Times New Roman" w:cs="Times New Roman"/>
                <w:sz w:val="24"/>
                <w:szCs w:val="24"/>
              </w:rPr>
              <w:t>Учасник</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конкурсна</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пропозиція</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якого</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відхилена</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повідомляється</w:t>
            </w:r>
            <w:proofErr w:type="spellEnd"/>
            <w:r w:rsidRPr="00182D11">
              <w:rPr>
                <w:rFonts w:ascii="Times New Roman" w:hAnsi="Times New Roman" w:cs="Times New Roman"/>
                <w:sz w:val="24"/>
                <w:szCs w:val="24"/>
              </w:rPr>
              <w:t xml:space="preserve"> про </w:t>
            </w:r>
            <w:proofErr w:type="spellStart"/>
            <w:r w:rsidRPr="00182D11">
              <w:rPr>
                <w:rFonts w:ascii="Times New Roman" w:hAnsi="Times New Roman" w:cs="Times New Roman"/>
                <w:sz w:val="24"/>
                <w:szCs w:val="24"/>
              </w:rPr>
              <w:t>це</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із</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зазначенням</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аргументованих</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підстав</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протягом</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трьох</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робочих</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днів</w:t>
            </w:r>
            <w:proofErr w:type="spellEnd"/>
            <w:r w:rsidRPr="00182D11">
              <w:rPr>
                <w:rFonts w:ascii="Times New Roman" w:hAnsi="Times New Roman" w:cs="Times New Roman"/>
                <w:sz w:val="24"/>
                <w:szCs w:val="24"/>
              </w:rPr>
              <w:t xml:space="preserve"> з </w:t>
            </w:r>
            <w:proofErr w:type="spellStart"/>
            <w:r w:rsidRPr="00182D11">
              <w:rPr>
                <w:rFonts w:ascii="Times New Roman" w:hAnsi="Times New Roman" w:cs="Times New Roman"/>
                <w:sz w:val="24"/>
                <w:szCs w:val="24"/>
              </w:rPr>
              <w:t>дати</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прийняття</w:t>
            </w:r>
            <w:proofErr w:type="spellEnd"/>
            <w:r w:rsidRPr="00182D11">
              <w:rPr>
                <w:rFonts w:ascii="Times New Roman" w:hAnsi="Times New Roman" w:cs="Times New Roman"/>
                <w:sz w:val="24"/>
                <w:szCs w:val="24"/>
              </w:rPr>
              <w:t xml:space="preserve"> такого </w:t>
            </w:r>
            <w:proofErr w:type="spellStart"/>
            <w:r w:rsidRPr="00182D11">
              <w:rPr>
                <w:rFonts w:ascii="Times New Roman" w:hAnsi="Times New Roman" w:cs="Times New Roman"/>
                <w:sz w:val="24"/>
                <w:szCs w:val="24"/>
              </w:rPr>
              <w:t>рішення</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Усі</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конкурсні</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пропозиції</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які</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відповідають</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lastRenderedPageBreak/>
              <w:t>установленим</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кваліфікаційним</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критеріям</w:t>
            </w:r>
            <w:proofErr w:type="spellEnd"/>
            <w:r w:rsidRPr="00182D11">
              <w:rPr>
                <w:rFonts w:ascii="Times New Roman" w:hAnsi="Times New Roman" w:cs="Times New Roman"/>
                <w:sz w:val="24"/>
                <w:szCs w:val="24"/>
              </w:rPr>
              <w:t xml:space="preserve">, та за </w:t>
            </w:r>
            <w:proofErr w:type="spellStart"/>
            <w:r w:rsidRPr="00182D11">
              <w:rPr>
                <w:rFonts w:ascii="Times New Roman" w:hAnsi="Times New Roman" w:cs="Times New Roman"/>
                <w:sz w:val="24"/>
                <w:szCs w:val="24"/>
              </w:rPr>
              <w:t>відсутності</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інших</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передбачених</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законодавством</w:t>
            </w:r>
            <w:proofErr w:type="spellEnd"/>
            <w:r w:rsidRPr="00182D11">
              <w:rPr>
                <w:rFonts w:ascii="Times New Roman" w:hAnsi="Times New Roman" w:cs="Times New Roman"/>
                <w:sz w:val="24"/>
                <w:szCs w:val="24"/>
              </w:rPr>
              <w:t xml:space="preserve"> та </w:t>
            </w:r>
            <w:proofErr w:type="spellStart"/>
            <w:r w:rsidRPr="00182D11">
              <w:rPr>
                <w:rFonts w:ascii="Times New Roman" w:hAnsi="Times New Roman" w:cs="Times New Roman"/>
                <w:sz w:val="24"/>
                <w:szCs w:val="24"/>
              </w:rPr>
              <w:t>цією</w:t>
            </w:r>
            <w:proofErr w:type="spellEnd"/>
            <w:r w:rsidRPr="00182D11">
              <w:rPr>
                <w:rFonts w:ascii="Times New Roman" w:hAnsi="Times New Roman" w:cs="Times New Roman"/>
                <w:sz w:val="24"/>
                <w:szCs w:val="24"/>
              </w:rPr>
              <w:t xml:space="preserve"> конкурсною </w:t>
            </w:r>
            <w:proofErr w:type="spellStart"/>
            <w:r w:rsidRPr="00182D11">
              <w:rPr>
                <w:rFonts w:ascii="Times New Roman" w:hAnsi="Times New Roman" w:cs="Times New Roman"/>
                <w:sz w:val="24"/>
                <w:szCs w:val="24"/>
              </w:rPr>
              <w:t>документацією</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підстав</w:t>
            </w:r>
            <w:proofErr w:type="spellEnd"/>
            <w:r w:rsidRPr="00182D11">
              <w:rPr>
                <w:rFonts w:ascii="Times New Roman" w:hAnsi="Times New Roman" w:cs="Times New Roman"/>
                <w:sz w:val="24"/>
                <w:szCs w:val="24"/>
              </w:rPr>
              <w:t xml:space="preserve"> для </w:t>
            </w:r>
            <w:proofErr w:type="spellStart"/>
            <w:r w:rsidRPr="00182D11">
              <w:rPr>
                <w:rFonts w:ascii="Times New Roman" w:hAnsi="Times New Roman" w:cs="Times New Roman"/>
                <w:sz w:val="24"/>
                <w:szCs w:val="24"/>
              </w:rPr>
              <w:t>їх</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відхилення</w:t>
            </w:r>
            <w:proofErr w:type="spellEnd"/>
            <w:r w:rsidRPr="00182D11">
              <w:rPr>
                <w:rFonts w:ascii="Times New Roman" w:hAnsi="Times New Roman" w:cs="Times New Roman"/>
                <w:sz w:val="24"/>
                <w:szCs w:val="24"/>
              </w:rPr>
              <w:t xml:space="preserve">, </w:t>
            </w:r>
            <w:proofErr w:type="spellStart"/>
            <w:r w:rsidRPr="00182D11">
              <w:rPr>
                <w:rFonts w:ascii="Times New Roman" w:hAnsi="Times New Roman" w:cs="Times New Roman"/>
                <w:sz w:val="24"/>
                <w:szCs w:val="24"/>
              </w:rPr>
              <w:t>допускаються</w:t>
            </w:r>
            <w:proofErr w:type="spellEnd"/>
            <w:r w:rsidRPr="00182D11">
              <w:rPr>
                <w:rFonts w:ascii="Times New Roman" w:hAnsi="Times New Roman" w:cs="Times New Roman"/>
                <w:sz w:val="24"/>
                <w:szCs w:val="24"/>
              </w:rPr>
              <w:t xml:space="preserve"> до </w:t>
            </w:r>
            <w:proofErr w:type="spellStart"/>
            <w:r w:rsidRPr="00182D11">
              <w:rPr>
                <w:rFonts w:ascii="Times New Roman" w:hAnsi="Times New Roman" w:cs="Times New Roman"/>
                <w:sz w:val="24"/>
                <w:szCs w:val="24"/>
              </w:rPr>
              <w:t>оцінки</w:t>
            </w:r>
            <w:proofErr w:type="spellEnd"/>
            <w:r w:rsidRPr="00182D11">
              <w:rPr>
                <w:rFonts w:ascii="Times New Roman" w:hAnsi="Times New Roman" w:cs="Times New Roman"/>
                <w:sz w:val="24"/>
                <w:szCs w:val="24"/>
              </w:rPr>
              <w:t>.</w:t>
            </w:r>
          </w:p>
        </w:tc>
      </w:tr>
      <w:tr w:rsidR="009B1951" w:rsidRPr="008334F0" w14:paraId="0D90534A" w14:textId="77777777" w:rsidTr="00C10A99">
        <w:trPr>
          <w:trHeight w:val="600"/>
        </w:trPr>
        <w:tc>
          <w:tcPr>
            <w:tcW w:w="2978" w:type="dxa"/>
          </w:tcPr>
          <w:p w14:paraId="737DE1BC" w14:textId="53F46623" w:rsidR="009B1951" w:rsidRPr="00216D08" w:rsidRDefault="00F07EC5" w:rsidP="00793FE2">
            <w:pPr>
              <w:spacing w:after="0" w:line="240" w:lineRule="auto"/>
              <w:rPr>
                <w:rFonts w:ascii="Times New Roman" w:hAnsi="Times New Roman" w:cs="Times New Roman"/>
                <w:b/>
                <w:sz w:val="24"/>
                <w:szCs w:val="24"/>
                <w:lang w:val="uk-UA"/>
              </w:rPr>
            </w:pPr>
            <w:proofErr w:type="spellStart"/>
            <w:r w:rsidRPr="00F07EC5">
              <w:rPr>
                <w:rFonts w:ascii="Times New Roman" w:hAnsi="Times New Roman" w:cs="Times New Roman"/>
                <w:b/>
                <w:sz w:val="24"/>
                <w:szCs w:val="24"/>
              </w:rPr>
              <w:lastRenderedPageBreak/>
              <w:t>Визнання</w:t>
            </w:r>
            <w:proofErr w:type="spellEnd"/>
            <w:r w:rsidRPr="00F07EC5">
              <w:rPr>
                <w:rFonts w:ascii="Times New Roman" w:hAnsi="Times New Roman" w:cs="Times New Roman"/>
                <w:b/>
                <w:sz w:val="24"/>
                <w:szCs w:val="24"/>
              </w:rPr>
              <w:t xml:space="preserve"> конкурсу таким, </w:t>
            </w:r>
            <w:proofErr w:type="spellStart"/>
            <w:r w:rsidRPr="00F07EC5">
              <w:rPr>
                <w:rFonts w:ascii="Times New Roman" w:hAnsi="Times New Roman" w:cs="Times New Roman"/>
                <w:b/>
                <w:sz w:val="24"/>
                <w:szCs w:val="24"/>
              </w:rPr>
              <w:t>що</w:t>
            </w:r>
            <w:proofErr w:type="spellEnd"/>
            <w:r w:rsidRPr="00F07EC5">
              <w:rPr>
                <w:rFonts w:ascii="Times New Roman" w:hAnsi="Times New Roman" w:cs="Times New Roman"/>
                <w:b/>
                <w:sz w:val="24"/>
                <w:szCs w:val="24"/>
              </w:rPr>
              <w:t xml:space="preserve"> не </w:t>
            </w:r>
            <w:proofErr w:type="spellStart"/>
            <w:r w:rsidRPr="00F07EC5">
              <w:rPr>
                <w:rFonts w:ascii="Times New Roman" w:hAnsi="Times New Roman" w:cs="Times New Roman"/>
                <w:b/>
                <w:sz w:val="24"/>
                <w:szCs w:val="24"/>
              </w:rPr>
              <w:t>відбувся</w:t>
            </w:r>
            <w:proofErr w:type="spellEnd"/>
          </w:p>
        </w:tc>
        <w:tc>
          <w:tcPr>
            <w:tcW w:w="7824" w:type="dxa"/>
          </w:tcPr>
          <w:p w14:paraId="53F240AA" w14:textId="77777777" w:rsidR="00F07EC5" w:rsidRDefault="00F07EC5" w:rsidP="00793FE2">
            <w:pPr>
              <w:spacing w:after="0" w:line="240" w:lineRule="auto"/>
              <w:ind w:hanging="86"/>
              <w:jc w:val="both"/>
              <w:rPr>
                <w:rFonts w:ascii="Times New Roman" w:hAnsi="Times New Roman" w:cs="Times New Roman"/>
                <w:sz w:val="24"/>
                <w:szCs w:val="24"/>
                <w:lang w:val="uk-UA"/>
              </w:rPr>
            </w:pPr>
            <w:r w:rsidRPr="00F07EC5">
              <w:rPr>
                <w:rFonts w:ascii="Times New Roman" w:hAnsi="Times New Roman" w:cs="Times New Roman"/>
                <w:sz w:val="24"/>
                <w:szCs w:val="24"/>
                <w:lang w:val="uk-UA"/>
              </w:rPr>
              <w:t xml:space="preserve">Організатор конкурсу має право визнати конкурс таким, що не відбувся в частині одного або декількох об’єктів конкурсу, у разі: </w:t>
            </w:r>
          </w:p>
          <w:p w14:paraId="29C7F26A" w14:textId="77777777" w:rsidR="00F07EC5" w:rsidRDefault="00F07EC5" w:rsidP="00793FE2">
            <w:pPr>
              <w:spacing w:after="0" w:line="240" w:lineRule="auto"/>
              <w:ind w:hanging="86"/>
              <w:jc w:val="both"/>
              <w:rPr>
                <w:rFonts w:ascii="Times New Roman" w:hAnsi="Times New Roman" w:cs="Times New Roman"/>
                <w:sz w:val="24"/>
                <w:szCs w:val="24"/>
                <w:lang w:val="uk-UA"/>
              </w:rPr>
            </w:pPr>
            <w:r w:rsidRPr="00F07EC5">
              <w:rPr>
                <w:rFonts w:ascii="Times New Roman" w:hAnsi="Times New Roman" w:cs="Times New Roman"/>
                <w:sz w:val="24"/>
                <w:szCs w:val="24"/>
                <w:lang w:val="uk-UA"/>
              </w:rPr>
              <w:t>- відсутності конкурсних пропозицій;</w:t>
            </w:r>
          </w:p>
          <w:p w14:paraId="2CD83288" w14:textId="77777777" w:rsidR="00F07EC5" w:rsidRDefault="00F07EC5" w:rsidP="00793FE2">
            <w:pPr>
              <w:spacing w:after="0" w:line="240" w:lineRule="auto"/>
              <w:ind w:hanging="86"/>
              <w:jc w:val="both"/>
              <w:rPr>
                <w:rFonts w:ascii="Times New Roman" w:hAnsi="Times New Roman" w:cs="Times New Roman"/>
                <w:sz w:val="24"/>
                <w:szCs w:val="24"/>
                <w:lang w:val="uk-UA"/>
              </w:rPr>
            </w:pPr>
            <w:r w:rsidRPr="00F07EC5">
              <w:rPr>
                <w:rFonts w:ascii="Times New Roman" w:hAnsi="Times New Roman" w:cs="Times New Roman"/>
                <w:sz w:val="24"/>
                <w:szCs w:val="24"/>
                <w:lang w:val="uk-UA"/>
              </w:rPr>
              <w:t xml:space="preserve"> - відхилення всіх конкурсних пропозицій з підстав визначених у пункті 5 (відхилення конкурсних пропозицій) розділу </w:t>
            </w:r>
          </w:p>
          <w:p w14:paraId="3F49CED3" w14:textId="015B2430" w:rsidR="009B1951" w:rsidRPr="00F07EC5" w:rsidRDefault="00F07EC5" w:rsidP="00793FE2">
            <w:pPr>
              <w:spacing w:after="0" w:line="240" w:lineRule="auto"/>
              <w:ind w:hanging="86"/>
              <w:jc w:val="both"/>
              <w:rPr>
                <w:rFonts w:ascii="Times New Roman" w:hAnsi="Times New Roman" w:cs="Times New Roman"/>
                <w:sz w:val="24"/>
                <w:szCs w:val="24"/>
                <w:lang w:val="uk-UA"/>
              </w:rPr>
            </w:pPr>
            <w:r w:rsidRPr="00F07EC5">
              <w:rPr>
                <w:rFonts w:ascii="Times New Roman" w:hAnsi="Times New Roman" w:cs="Times New Roman"/>
                <w:sz w:val="24"/>
                <w:szCs w:val="24"/>
                <w:lang w:val="uk-UA"/>
              </w:rPr>
              <w:t>Оцінка конкурсних пропозицій визначення переможця та укладання договору конкурсної документації. У випадку прийняття конкурсною комісією рішення про визнання конкурсу таким, що не відбувся, організатором конкурсу протягом трьох робочих днів з дня його прийняття письмово надсилається повідомлення усім учасникам конкурсу та шляхом розміщення повідомлення оприлюднюється на веб сайті. У випадку відміни конкурсу організатор протягом десяти календарних днів розміщує на офіційному веб сайті місцевої ради оголошення про проведення конкурсу повторно і публікує в засобах масової інформації відповідне інформаційне повідомлення</w:t>
            </w:r>
          </w:p>
        </w:tc>
      </w:tr>
      <w:tr w:rsidR="009B1951" w:rsidRPr="008334F0" w14:paraId="45144B8E" w14:textId="77777777" w:rsidTr="00C10A99">
        <w:trPr>
          <w:trHeight w:val="600"/>
        </w:trPr>
        <w:tc>
          <w:tcPr>
            <w:tcW w:w="2978" w:type="dxa"/>
          </w:tcPr>
          <w:p w14:paraId="443F411D" w14:textId="77EF9EA3" w:rsidR="009B1951" w:rsidRPr="00216D08" w:rsidRDefault="00E17B0B" w:rsidP="00793FE2">
            <w:pPr>
              <w:spacing w:after="0" w:line="240" w:lineRule="auto"/>
              <w:rPr>
                <w:rFonts w:ascii="Times New Roman" w:hAnsi="Times New Roman" w:cs="Times New Roman"/>
                <w:b/>
                <w:sz w:val="24"/>
                <w:szCs w:val="24"/>
                <w:lang w:val="uk-UA"/>
              </w:rPr>
            </w:pPr>
            <w:proofErr w:type="spellStart"/>
            <w:r w:rsidRPr="00E17B0B">
              <w:rPr>
                <w:rFonts w:ascii="Times New Roman" w:hAnsi="Times New Roman" w:cs="Times New Roman"/>
                <w:b/>
                <w:sz w:val="24"/>
                <w:szCs w:val="24"/>
              </w:rPr>
              <w:t>Укладання</w:t>
            </w:r>
            <w:proofErr w:type="spellEnd"/>
            <w:r w:rsidRPr="00E17B0B">
              <w:rPr>
                <w:rFonts w:ascii="Times New Roman" w:hAnsi="Times New Roman" w:cs="Times New Roman"/>
                <w:b/>
                <w:sz w:val="24"/>
                <w:szCs w:val="24"/>
              </w:rPr>
              <w:t xml:space="preserve"> договору</w:t>
            </w:r>
          </w:p>
        </w:tc>
        <w:tc>
          <w:tcPr>
            <w:tcW w:w="7824" w:type="dxa"/>
          </w:tcPr>
          <w:p w14:paraId="77B024DD" w14:textId="13A1AC80" w:rsidR="009B1951" w:rsidRDefault="00E17B0B" w:rsidP="00793FE2">
            <w:pPr>
              <w:spacing w:after="0" w:line="240" w:lineRule="auto"/>
              <w:ind w:hanging="86"/>
              <w:jc w:val="both"/>
              <w:rPr>
                <w:rFonts w:ascii="Times New Roman" w:hAnsi="Times New Roman" w:cs="Times New Roman"/>
                <w:sz w:val="24"/>
                <w:szCs w:val="24"/>
                <w:lang w:val="uk-UA"/>
              </w:rPr>
            </w:pPr>
            <w:proofErr w:type="spellStart"/>
            <w:r w:rsidRPr="00E17B0B">
              <w:rPr>
                <w:rFonts w:ascii="Times New Roman" w:hAnsi="Times New Roman" w:cs="Times New Roman"/>
                <w:sz w:val="24"/>
                <w:szCs w:val="24"/>
              </w:rPr>
              <w:t>Протягом</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п’яти</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календарних</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днів</w:t>
            </w:r>
            <w:proofErr w:type="spellEnd"/>
            <w:r w:rsidRPr="00E17B0B">
              <w:rPr>
                <w:rFonts w:ascii="Times New Roman" w:hAnsi="Times New Roman" w:cs="Times New Roman"/>
                <w:sz w:val="24"/>
                <w:szCs w:val="24"/>
              </w:rPr>
              <w:t xml:space="preserve"> з дня </w:t>
            </w:r>
            <w:proofErr w:type="spellStart"/>
            <w:r w:rsidRPr="00E17B0B">
              <w:rPr>
                <w:rFonts w:ascii="Times New Roman" w:hAnsi="Times New Roman" w:cs="Times New Roman"/>
                <w:sz w:val="24"/>
                <w:szCs w:val="24"/>
              </w:rPr>
              <w:t>прийняття</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виконавчим</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комітетом</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міської</w:t>
            </w:r>
            <w:proofErr w:type="spellEnd"/>
            <w:r w:rsidRPr="00E17B0B">
              <w:rPr>
                <w:rFonts w:ascii="Times New Roman" w:hAnsi="Times New Roman" w:cs="Times New Roman"/>
                <w:sz w:val="24"/>
                <w:szCs w:val="24"/>
              </w:rPr>
              <w:t xml:space="preserve"> ради </w:t>
            </w:r>
            <w:proofErr w:type="spellStart"/>
            <w:r w:rsidRPr="00E17B0B">
              <w:rPr>
                <w:rFonts w:ascii="Times New Roman" w:hAnsi="Times New Roman" w:cs="Times New Roman"/>
                <w:sz w:val="24"/>
                <w:szCs w:val="24"/>
              </w:rPr>
              <w:t>рішення</w:t>
            </w:r>
            <w:proofErr w:type="spellEnd"/>
            <w:r w:rsidRPr="00E17B0B">
              <w:rPr>
                <w:rFonts w:ascii="Times New Roman" w:hAnsi="Times New Roman" w:cs="Times New Roman"/>
                <w:sz w:val="24"/>
                <w:szCs w:val="24"/>
              </w:rPr>
              <w:t xml:space="preserve"> про </w:t>
            </w:r>
            <w:proofErr w:type="spellStart"/>
            <w:r w:rsidRPr="00E17B0B">
              <w:rPr>
                <w:rFonts w:ascii="Times New Roman" w:hAnsi="Times New Roman" w:cs="Times New Roman"/>
                <w:sz w:val="24"/>
                <w:szCs w:val="24"/>
              </w:rPr>
              <w:t>призначення</w:t>
            </w:r>
            <w:proofErr w:type="spellEnd"/>
            <w:r w:rsidRPr="00E17B0B">
              <w:rPr>
                <w:rFonts w:ascii="Times New Roman" w:hAnsi="Times New Roman" w:cs="Times New Roman"/>
                <w:sz w:val="24"/>
                <w:szCs w:val="24"/>
              </w:rPr>
              <w:t xml:space="preserve"> управителя з </w:t>
            </w:r>
            <w:proofErr w:type="spellStart"/>
            <w:r w:rsidRPr="00E17B0B">
              <w:rPr>
                <w:rFonts w:ascii="Times New Roman" w:hAnsi="Times New Roman" w:cs="Times New Roman"/>
                <w:sz w:val="24"/>
                <w:szCs w:val="24"/>
              </w:rPr>
              <w:t>переможцем</w:t>
            </w:r>
            <w:proofErr w:type="spellEnd"/>
            <w:r w:rsidRPr="00E17B0B">
              <w:rPr>
                <w:rFonts w:ascii="Times New Roman" w:hAnsi="Times New Roman" w:cs="Times New Roman"/>
                <w:sz w:val="24"/>
                <w:szCs w:val="24"/>
              </w:rPr>
              <w:t xml:space="preserve"> конкурсу </w:t>
            </w:r>
            <w:proofErr w:type="spellStart"/>
            <w:r w:rsidRPr="00E17B0B">
              <w:rPr>
                <w:rFonts w:ascii="Times New Roman" w:hAnsi="Times New Roman" w:cs="Times New Roman"/>
                <w:sz w:val="24"/>
                <w:szCs w:val="24"/>
              </w:rPr>
              <w:t>укладається</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договір</w:t>
            </w:r>
            <w:proofErr w:type="spellEnd"/>
            <w:r w:rsidRPr="00E17B0B">
              <w:rPr>
                <w:rFonts w:ascii="Times New Roman" w:hAnsi="Times New Roman" w:cs="Times New Roman"/>
                <w:sz w:val="24"/>
                <w:szCs w:val="24"/>
              </w:rPr>
              <w:t xml:space="preserve"> про </w:t>
            </w:r>
            <w:proofErr w:type="spellStart"/>
            <w:r w:rsidRPr="00E17B0B">
              <w:rPr>
                <w:rFonts w:ascii="Times New Roman" w:hAnsi="Times New Roman" w:cs="Times New Roman"/>
                <w:sz w:val="24"/>
                <w:szCs w:val="24"/>
              </w:rPr>
              <w:t>надання</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послуги</w:t>
            </w:r>
            <w:proofErr w:type="spellEnd"/>
            <w:r w:rsidRPr="00E17B0B">
              <w:rPr>
                <w:rFonts w:ascii="Times New Roman" w:hAnsi="Times New Roman" w:cs="Times New Roman"/>
                <w:sz w:val="24"/>
                <w:szCs w:val="24"/>
              </w:rPr>
              <w:t xml:space="preserve"> з </w:t>
            </w:r>
            <w:proofErr w:type="spellStart"/>
            <w:r w:rsidRPr="00E17B0B">
              <w:rPr>
                <w:rFonts w:ascii="Times New Roman" w:hAnsi="Times New Roman" w:cs="Times New Roman"/>
                <w:sz w:val="24"/>
                <w:szCs w:val="24"/>
              </w:rPr>
              <w:t>управління</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багатоквартирним</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будинком</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Договір</w:t>
            </w:r>
            <w:proofErr w:type="spellEnd"/>
            <w:r w:rsidRPr="00E17B0B">
              <w:rPr>
                <w:rFonts w:ascii="Times New Roman" w:hAnsi="Times New Roman" w:cs="Times New Roman"/>
                <w:sz w:val="24"/>
                <w:szCs w:val="24"/>
              </w:rPr>
              <w:t xml:space="preserve"> про </w:t>
            </w:r>
            <w:proofErr w:type="spellStart"/>
            <w:r w:rsidRPr="00E17B0B">
              <w:rPr>
                <w:rFonts w:ascii="Times New Roman" w:hAnsi="Times New Roman" w:cs="Times New Roman"/>
                <w:sz w:val="24"/>
                <w:szCs w:val="24"/>
              </w:rPr>
              <w:t>надання</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послуги</w:t>
            </w:r>
            <w:proofErr w:type="spellEnd"/>
            <w:r w:rsidRPr="00E17B0B">
              <w:rPr>
                <w:rFonts w:ascii="Times New Roman" w:hAnsi="Times New Roman" w:cs="Times New Roman"/>
                <w:sz w:val="24"/>
                <w:szCs w:val="24"/>
              </w:rPr>
              <w:t xml:space="preserve"> за </w:t>
            </w:r>
            <w:proofErr w:type="spellStart"/>
            <w:r w:rsidRPr="00E17B0B">
              <w:rPr>
                <w:rFonts w:ascii="Times New Roman" w:hAnsi="Times New Roman" w:cs="Times New Roman"/>
                <w:sz w:val="24"/>
                <w:szCs w:val="24"/>
              </w:rPr>
              <w:t>кожним</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багатоквартирним</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будинком</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що</w:t>
            </w:r>
            <w:proofErr w:type="spellEnd"/>
            <w:r w:rsidRPr="00E17B0B">
              <w:rPr>
                <w:rFonts w:ascii="Times New Roman" w:hAnsi="Times New Roman" w:cs="Times New Roman"/>
                <w:sz w:val="24"/>
                <w:szCs w:val="24"/>
              </w:rPr>
              <w:t xml:space="preserve"> входив в </w:t>
            </w:r>
            <w:proofErr w:type="spellStart"/>
            <w:r w:rsidRPr="00E17B0B">
              <w:rPr>
                <w:rFonts w:ascii="Times New Roman" w:hAnsi="Times New Roman" w:cs="Times New Roman"/>
                <w:sz w:val="24"/>
                <w:szCs w:val="24"/>
              </w:rPr>
              <w:t>об’єкт</w:t>
            </w:r>
            <w:proofErr w:type="spellEnd"/>
            <w:r w:rsidRPr="00E17B0B">
              <w:rPr>
                <w:rFonts w:ascii="Times New Roman" w:hAnsi="Times New Roman" w:cs="Times New Roman"/>
                <w:sz w:val="24"/>
                <w:szCs w:val="24"/>
              </w:rPr>
              <w:t xml:space="preserve"> конкурсу, </w:t>
            </w:r>
            <w:proofErr w:type="spellStart"/>
            <w:r w:rsidRPr="00E17B0B">
              <w:rPr>
                <w:rFonts w:ascii="Times New Roman" w:hAnsi="Times New Roman" w:cs="Times New Roman"/>
                <w:sz w:val="24"/>
                <w:szCs w:val="24"/>
              </w:rPr>
              <w:t>строком</w:t>
            </w:r>
            <w:proofErr w:type="spellEnd"/>
            <w:r w:rsidRPr="00E17B0B">
              <w:rPr>
                <w:rFonts w:ascii="Times New Roman" w:hAnsi="Times New Roman" w:cs="Times New Roman"/>
                <w:sz w:val="24"/>
                <w:szCs w:val="24"/>
              </w:rPr>
              <w:t xml:space="preserve"> на </w:t>
            </w:r>
            <w:r w:rsidRPr="000D48E4">
              <w:rPr>
                <w:rFonts w:ascii="Times New Roman" w:hAnsi="Times New Roman" w:cs="Times New Roman"/>
                <w:b/>
                <w:bCs/>
                <w:sz w:val="24"/>
                <w:szCs w:val="24"/>
              </w:rPr>
              <w:t xml:space="preserve">один </w:t>
            </w:r>
            <w:proofErr w:type="spellStart"/>
            <w:proofErr w:type="gramStart"/>
            <w:r w:rsidRPr="000D48E4">
              <w:rPr>
                <w:rFonts w:ascii="Times New Roman" w:hAnsi="Times New Roman" w:cs="Times New Roman"/>
                <w:b/>
                <w:bCs/>
                <w:sz w:val="24"/>
                <w:szCs w:val="24"/>
              </w:rPr>
              <w:t>рік</w:t>
            </w:r>
            <w:proofErr w:type="spellEnd"/>
            <w:r w:rsidRPr="00E17B0B">
              <w:rPr>
                <w:rFonts w:ascii="Times New Roman" w:hAnsi="Times New Roman" w:cs="Times New Roman"/>
                <w:sz w:val="24"/>
                <w:szCs w:val="24"/>
              </w:rPr>
              <w:t xml:space="preserve"> </w:t>
            </w:r>
            <w:r w:rsidR="00596DDC">
              <w:rPr>
                <w:rFonts w:ascii="Times New Roman" w:hAnsi="Times New Roman" w:cs="Times New Roman"/>
                <w:sz w:val="24"/>
                <w:szCs w:val="24"/>
                <w:lang w:val="uk-UA"/>
              </w:rPr>
              <w:t xml:space="preserve"> </w:t>
            </w:r>
            <w:proofErr w:type="spellStart"/>
            <w:r w:rsidRPr="00E17B0B">
              <w:rPr>
                <w:rFonts w:ascii="Times New Roman" w:hAnsi="Times New Roman" w:cs="Times New Roman"/>
                <w:sz w:val="24"/>
                <w:szCs w:val="24"/>
              </w:rPr>
              <w:t>від</w:t>
            </w:r>
            <w:proofErr w:type="spellEnd"/>
            <w:proofErr w:type="gram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імені</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співвласників</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багатоквартирного</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будинку</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підписує</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уповноважена</w:t>
            </w:r>
            <w:proofErr w:type="spellEnd"/>
            <w:r w:rsidRPr="00E17B0B">
              <w:rPr>
                <w:rFonts w:ascii="Times New Roman" w:hAnsi="Times New Roman" w:cs="Times New Roman"/>
                <w:sz w:val="24"/>
                <w:szCs w:val="24"/>
              </w:rPr>
              <w:t xml:space="preserve"> особа </w:t>
            </w:r>
            <w:proofErr w:type="spellStart"/>
            <w:r w:rsidRPr="00E17B0B">
              <w:rPr>
                <w:rFonts w:ascii="Times New Roman" w:hAnsi="Times New Roman" w:cs="Times New Roman"/>
                <w:sz w:val="24"/>
                <w:szCs w:val="24"/>
              </w:rPr>
              <w:t>виконавчого</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комітету</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міської</w:t>
            </w:r>
            <w:proofErr w:type="spellEnd"/>
            <w:r w:rsidRPr="00E17B0B">
              <w:rPr>
                <w:rFonts w:ascii="Times New Roman" w:hAnsi="Times New Roman" w:cs="Times New Roman"/>
                <w:sz w:val="24"/>
                <w:szCs w:val="24"/>
              </w:rPr>
              <w:t xml:space="preserve"> ради, за </w:t>
            </w:r>
            <w:proofErr w:type="spellStart"/>
            <w:r w:rsidRPr="00E17B0B">
              <w:rPr>
                <w:rFonts w:ascii="Times New Roman" w:hAnsi="Times New Roman" w:cs="Times New Roman"/>
                <w:sz w:val="24"/>
                <w:szCs w:val="24"/>
              </w:rPr>
              <w:t>рішенням</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якого</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призначається</w:t>
            </w:r>
            <w:proofErr w:type="spellEnd"/>
            <w:r w:rsidRPr="00E17B0B">
              <w:rPr>
                <w:rFonts w:ascii="Times New Roman" w:hAnsi="Times New Roman" w:cs="Times New Roman"/>
                <w:sz w:val="24"/>
                <w:szCs w:val="24"/>
              </w:rPr>
              <w:t xml:space="preserve"> управитель. </w:t>
            </w:r>
            <w:proofErr w:type="spellStart"/>
            <w:r w:rsidR="00DD6A76" w:rsidRPr="00DD6A76">
              <w:rPr>
                <w:rFonts w:ascii="Times New Roman" w:hAnsi="Times New Roman" w:cs="Times New Roman"/>
                <w:sz w:val="24"/>
                <w:szCs w:val="24"/>
              </w:rPr>
              <w:t>Якщо</w:t>
            </w:r>
            <w:proofErr w:type="spellEnd"/>
            <w:r w:rsidR="00DD6A76" w:rsidRPr="00DD6A76">
              <w:rPr>
                <w:rFonts w:ascii="Times New Roman" w:hAnsi="Times New Roman" w:cs="Times New Roman"/>
                <w:sz w:val="24"/>
                <w:szCs w:val="24"/>
              </w:rPr>
              <w:t xml:space="preserve"> за один </w:t>
            </w:r>
            <w:proofErr w:type="spellStart"/>
            <w:r w:rsidR="00DD6A76" w:rsidRPr="00DD6A76">
              <w:rPr>
                <w:rFonts w:ascii="Times New Roman" w:hAnsi="Times New Roman" w:cs="Times New Roman"/>
                <w:sz w:val="24"/>
                <w:szCs w:val="24"/>
              </w:rPr>
              <w:t>місяць</w:t>
            </w:r>
            <w:proofErr w:type="spellEnd"/>
            <w:r w:rsidR="00DD6A76" w:rsidRPr="00DD6A76">
              <w:rPr>
                <w:rFonts w:ascii="Times New Roman" w:hAnsi="Times New Roman" w:cs="Times New Roman"/>
                <w:sz w:val="24"/>
                <w:szCs w:val="24"/>
              </w:rPr>
              <w:t xml:space="preserve"> до </w:t>
            </w:r>
            <w:proofErr w:type="spellStart"/>
            <w:r w:rsidR="00DD6A76" w:rsidRPr="00DD6A76">
              <w:rPr>
                <w:rFonts w:ascii="Times New Roman" w:hAnsi="Times New Roman" w:cs="Times New Roman"/>
                <w:sz w:val="24"/>
                <w:szCs w:val="24"/>
              </w:rPr>
              <w:t>закінчення</w:t>
            </w:r>
            <w:proofErr w:type="spellEnd"/>
            <w:r w:rsidR="00DD6A76" w:rsidRPr="00DD6A76">
              <w:rPr>
                <w:rFonts w:ascii="Times New Roman" w:hAnsi="Times New Roman" w:cs="Times New Roman"/>
                <w:sz w:val="24"/>
                <w:szCs w:val="24"/>
              </w:rPr>
              <w:t xml:space="preserve"> </w:t>
            </w:r>
            <w:proofErr w:type="spellStart"/>
            <w:r w:rsidR="00DD6A76" w:rsidRPr="00DD6A76">
              <w:rPr>
                <w:rFonts w:ascii="Times New Roman" w:hAnsi="Times New Roman" w:cs="Times New Roman"/>
                <w:sz w:val="24"/>
                <w:szCs w:val="24"/>
              </w:rPr>
              <w:t>зазначеного</w:t>
            </w:r>
            <w:proofErr w:type="spellEnd"/>
            <w:r w:rsidR="00DD6A76" w:rsidRPr="00DD6A76">
              <w:rPr>
                <w:rFonts w:ascii="Times New Roman" w:hAnsi="Times New Roman" w:cs="Times New Roman"/>
                <w:sz w:val="24"/>
                <w:szCs w:val="24"/>
              </w:rPr>
              <w:t xml:space="preserve"> строку </w:t>
            </w:r>
            <w:proofErr w:type="spellStart"/>
            <w:r w:rsidR="00DD6A76" w:rsidRPr="00DD6A76">
              <w:rPr>
                <w:rFonts w:ascii="Times New Roman" w:hAnsi="Times New Roman" w:cs="Times New Roman"/>
                <w:sz w:val="24"/>
                <w:szCs w:val="24"/>
              </w:rPr>
              <w:t>жодна</w:t>
            </w:r>
            <w:proofErr w:type="spellEnd"/>
            <w:r w:rsidR="00DD6A76" w:rsidRPr="00DD6A76">
              <w:rPr>
                <w:rFonts w:ascii="Times New Roman" w:hAnsi="Times New Roman" w:cs="Times New Roman"/>
                <w:sz w:val="24"/>
                <w:szCs w:val="24"/>
              </w:rPr>
              <w:t xml:space="preserve"> </w:t>
            </w:r>
            <w:proofErr w:type="spellStart"/>
            <w:r w:rsidR="00DD6A76" w:rsidRPr="00DD6A76">
              <w:rPr>
                <w:rFonts w:ascii="Times New Roman" w:hAnsi="Times New Roman" w:cs="Times New Roman"/>
                <w:sz w:val="24"/>
                <w:szCs w:val="24"/>
              </w:rPr>
              <w:t>із</w:t>
            </w:r>
            <w:proofErr w:type="spellEnd"/>
            <w:r w:rsidR="00DD6A76" w:rsidRPr="00DD6A76">
              <w:rPr>
                <w:rFonts w:ascii="Times New Roman" w:hAnsi="Times New Roman" w:cs="Times New Roman"/>
                <w:sz w:val="24"/>
                <w:szCs w:val="24"/>
              </w:rPr>
              <w:t xml:space="preserve"> </w:t>
            </w:r>
            <w:proofErr w:type="spellStart"/>
            <w:r w:rsidR="00DD6A76" w:rsidRPr="00DD6A76">
              <w:rPr>
                <w:rFonts w:ascii="Times New Roman" w:hAnsi="Times New Roman" w:cs="Times New Roman"/>
                <w:sz w:val="24"/>
                <w:szCs w:val="24"/>
              </w:rPr>
              <w:t>сторін</w:t>
            </w:r>
            <w:proofErr w:type="spellEnd"/>
            <w:r w:rsidR="00DD6A76" w:rsidRPr="00DD6A76">
              <w:rPr>
                <w:rFonts w:ascii="Times New Roman" w:hAnsi="Times New Roman" w:cs="Times New Roman"/>
                <w:sz w:val="24"/>
                <w:szCs w:val="24"/>
              </w:rPr>
              <w:t xml:space="preserve"> не </w:t>
            </w:r>
            <w:proofErr w:type="spellStart"/>
            <w:r w:rsidR="00DD6A76" w:rsidRPr="00DD6A76">
              <w:rPr>
                <w:rFonts w:ascii="Times New Roman" w:hAnsi="Times New Roman" w:cs="Times New Roman"/>
                <w:sz w:val="24"/>
                <w:szCs w:val="24"/>
              </w:rPr>
              <w:t>повідомить</w:t>
            </w:r>
            <w:proofErr w:type="spellEnd"/>
            <w:r w:rsidR="00DD6A76" w:rsidRPr="00DD6A76">
              <w:rPr>
                <w:rFonts w:ascii="Times New Roman" w:hAnsi="Times New Roman" w:cs="Times New Roman"/>
                <w:sz w:val="24"/>
                <w:szCs w:val="24"/>
              </w:rPr>
              <w:t xml:space="preserve"> </w:t>
            </w:r>
            <w:proofErr w:type="spellStart"/>
            <w:r w:rsidR="00DD6A76" w:rsidRPr="00DD6A76">
              <w:rPr>
                <w:rFonts w:ascii="Times New Roman" w:hAnsi="Times New Roman" w:cs="Times New Roman"/>
                <w:sz w:val="24"/>
                <w:szCs w:val="24"/>
              </w:rPr>
              <w:t>письмово</w:t>
            </w:r>
            <w:proofErr w:type="spellEnd"/>
            <w:r w:rsidR="00DD6A76" w:rsidRPr="00DD6A76">
              <w:rPr>
                <w:rFonts w:ascii="Times New Roman" w:hAnsi="Times New Roman" w:cs="Times New Roman"/>
                <w:sz w:val="24"/>
                <w:szCs w:val="24"/>
              </w:rPr>
              <w:t xml:space="preserve"> другу сторону про </w:t>
            </w:r>
            <w:proofErr w:type="spellStart"/>
            <w:r w:rsidR="00DD6A76" w:rsidRPr="00DD6A76">
              <w:rPr>
                <w:rFonts w:ascii="Times New Roman" w:hAnsi="Times New Roman" w:cs="Times New Roman"/>
                <w:sz w:val="24"/>
                <w:szCs w:val="24"/>
              </w:rPr>
              <w:t>відмову</w:t>
            </w:r>
            <w:proofErr w:type="spellEnd"/>
            <w:r w:rsidR="00DD6A76" w:rsidRPr="00DD6A76">
              <w:rPr>
                <w:rFonts w:ascii="Times New Roman" w:hAnsi="Times New Roman" w:cs="Times New Roman"/>
                <w:sz w:val="24"/>
                <w:szCs w:val="24"/>
              </w:rPr>
              <w:t xml:space="preserve"> </w:t>
            </w:r>
            <w:proofErr w:type="spellStart"/>
            <w:r w:rsidR="00DD6A76" w:rsidRPr="00DD6A76">
              <w:rPr>
                <w:rFonts w:ascii="Times New Roman" w:hAnsi="Times New Roman" w:cs="Times New Roman"/>
                <w:sz w:val="24"/>
                <w:szCs w:val="24"/>
              </w:rPr>
              <w:t>від</w:t>
            </w:r>
            <w:proofErr w:type="spellEnd"/>
            <w:r w:rsidR="00DD6A76" w:rsidRPr="00DD6A76">
              <w:rPr>
                <w:rFonts w:ascii="Times New Roman" w:hAnsi="Times New Roman" w:cs="Times New Roman"/>
                <w:sz w:val="24"/>
                <w:szCs w:val="24"/>
              </w:rPr>
              <w:t xml:space="preserve"> договору, </w:t>
            </w:r>
            <w:proofErr w:type="spellStart"/>
            <w:r w:rsidR="00DD6A76" w:rsidRPr="00DD6A76">
              <w:rPr>
                <w:rFonts w:ascii="Times New Roman" w:hAnsi="Times New Roman" w:cs="Times New Roman"/>
                <w:sz w:val="24"/>
                <w:szCs w:val="24"/>
              </w:rPr>
              <w:t>договір</w:t>
            </w:r>
            <w:proofErr w:type="spellEnd"/>
            <w:r w:rsidR="00DD6A76" w:rsidRPr="00DD6A76">
              <w:rPr>
                <w:rFonts w:ascii="Times New Roman" w:hAnsi="Times New Roman" w:cs="Times New Roman"/>
                <w:sz w:val="24"/>
                <w:szCs w:val="24"/>
              </w:rPr>
              <w:t xml:space="preserve"> </w:t>
            </w:r>
            <w:proofErr w:type="spellStart"/>
            <w:r w:rsidR="00DD6A76" w:rsidRPr="00DD6A76">
              <w:rPr>
                <w:rFonts w:ascii="Times New Roman" w:hAnsi="Times New Roman" w:cs="Times New Roman"/>
                <w:sz w:val="24"/>
                <w:szCs w:val="24"/>
              </w:rPr>
              <w:t>вважається</w:t>
            </w:r>
            <w:proofErr w:type="spellEnd"/>
            <w:r w:rsidR="00DD6A76" w:rsidRPr="00DD6A76">
              <w:rPr>
                <w:rFonts w:ascii="Times New Roman" w:hAnsi="Times New Roman" w:cs="Times New Roman"/>
                <w:sz w:val="24"/>
                <w:szCs w:val="24"/>
              </w:rPr>
              <w:t xml:space="preserve"> </w:t>
            </w:r>
            <w:proofErr w:type="spellStart"/>
            <w:r w:rsidR="00DD6A76" w:rsidRPr="00DD6A76">
              <w:rPr>
                <w:rFonts w:ascii="Times New Roman" w:hAnsi="Times New Roman" w:cs="Times New Roman"/>
                <w:sz w:val="24"/>
                <w:szCs w:val="24"/>
              </w:rPr>
              <w:t>продовженим</w:t>
            </w:r>
            <w:proofErr w:type="spellEnd"/>
            <w:r w:rsidR="00DD6A76" w:rsidRPr="00DD6A76">
              <w:rPr>
                <w:rFonts w:ascii="Times New Roman" w:hAnsi="Times New Roman" w:cs="Times New Roman"/>
                <w:sz w:val="24"/>
                <w:szCs w:val="24"/>
              </w:rPr>
              <w:t xml:space="preserve"> на </w:t>
            </w:r>
            <w:proofErr w:type="spellStart"/>
            <w:r w:rsidR="00DD6A76" w:rsidRPr="00DD6A76">
              <w:rPr>
                <w:rFonts w:ascii="Times New Roman" w:hAnsi="Times New Roman" w:cs="Times New Roman"/>
                <w:sz w:val="24"/>
                <w:szCs w:val="24"/>
              </w:rPr>
              <w:t>черговий</w:t>
            </w:r>
            <w:proofErr w:type="spellEnd"/>
            <w:r w:rsidR="00DD6A76" w:rsidRPr="00DD6A76">
              <w:rPr>
                <w:rFonts w:ascii="Times New Roman" w:hAnsi="Times New Roman" w:cs="Times New Roman"/>
                <w:sz w:val="24"/>
                <w:szCs w:val="24"/>
              </w:rPr>
              <w:t xml:space="preserve"> </w:t>
            </w:r>
            <w:proofErr w:type="spellStart"/>
            <w:r w:rsidR="00DD6A76" w:rsidRPr="00DD6A76">
              <w:rPr>
                <w:rFonts w:ascii="Times New Roman" w:hAnsi="Times New Roman" w:cs="Times New Roman"/>
                <w:sz w:val="24"/>
                <w:szCs w:val="24"/>
              </w:rPr>
              <w:t>однорічний</w:t>
            </w:r>
            <w:proofErr w:type="spellEnd"/>
            <w:r w:rsidR="00DD6A76" w:rsidRPr="00DD6A76">
              <w:rPr>
                <w:rFonts w:ascii="Times New Roman" w:hAnsi="Times New Roman" w:cs="Times New Roman"/>
                <w:sz w:val="24"/>
                <w:szCs w:val="24"/>
              </w:rPr>
              <w:t xml:space="preserve"> строк.</w:t>
            </w:r>
            <w:r w:rsidR="00DD6A76">
              <w:rPr>
                <w:rFonts w:ascii="Times New Roman" w:hAnsi="Times New Roman" w:cs="Times New Roman"/>
                <w:sz w:val="24"/>
                <w:szCs w:val="24"/>
                <w:lang w:val="uk-UA"/>
              </w:rPr>
              <w:t xml:space="preserve"> </w:t>
            </w:r>
            <w:proofErr w:type="spellStart"/>
            <w:r w:rsidRPr="00E17B0B">
              <w:rPr>
                <w:rFonts w:ascii="Times New Roman" w:hAnsi="Times New Roman" w:cs="Times New Roman"/>
                <w:sz w:val="24"/>
                <w:szCs w:val="24"/>
              </w:rPr>
              <w:t>Інформація</w:t>
            </w:r>
            <w:proofErr w:type="spellEnd"/>
            <w:r w:rsidRPr="00E17B0B">
              <w:rPr>
                <w:rFonts w:ascii="Times New Roman" w:hAnsi="Times New Roman" w:cs="Times New Roman"/>
                <w:sz w:val="24"/>
                <w:szCs w:val="24"/>
              </w:rPr>
              <w:t xml:space="preserve"> про управителя, з </w:t>
            </w:r>
            <w:proofErr w:type="spellStart"/>
            <w:r w:rsidRPr="00E17B0B">
              <w:rPr>
                <w:rFonts w:ascii="Times New Roman" w:hAnsi="Times New Roman" w:cs="Times New Roman"/>
                <w:sz w:val="24"/>
                <w:szCs w:val="24"/>
              </w:rPr>
              <w:t>яким</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укладено</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договір</w:t>
            </w:r>
            <w:proofErr w:type="spellEnd"/>
            <w:r w:rsidRPr="00E17B0B">
              <w:rPr>
                <w:rFonts w:ascii="Times New Roman" w:hAnsi="Times New Roman" w:cs="Times New Roman"/>
                <w:sz w:val="24"/>
                <w:szCs w:val="24"/>
              </w:rPr>
              <w:t xml:space="preserve"> про </w:t>
            </w:r>
            <w:proofErr w:type="spellStart"/>
            <w:r w:rsidRPr="00E17B0B">
              <w:rPr>
                <w:rFonts w:ascii="Times New Roman" w:hAnsi="Times New Roman" w:cs="Times New Roman"/>
                <w:sz w:val="24"/>
                <w:szCs w:val="24"/>
              </w:rPr>
              <w:t>надання</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послуги</w:t>
            </w:r>
            <w:proofErr w:type="spellEnd"/>
            <w:r w:rsidRPr="00E17B0B">
              <w:rPr>
                <w:rFonts w:ascii="Times New Roman" w:hAnsi="Times New Roman" w:cs="Times New Roman"/>
                <w:sz w:val="24"/>
                <w:szCs w:val="24"/>
              </w:rPr>
              <w:t xml:space="preserve">, доводиться до </w:t>
            </w:r>
            <w:proofErr w:type="spellStart"/>
            <w:r w:rsidRPr="00E17B0B">
              <w:rPr>
                <w:rFonts w:ascii="Times New Roman" w:hAnsi="Times New Roman" w:cs="Times New Roman"/>
                <w:sz w:val="24"/>
                <w:szCs w:val="24"/>
              </w:rPr>
              <w:t>відома</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співвласників</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багатоквартирного</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будинку</w:t>
            </w:r>
            <w:proofErr w:type="spellEnd"/>
            <w:r w:rsidRPr="00E17B0B">
              <w:rPr>
                <w:rFonts w:ascii="Times New Roman" w:hAnsi="Times New Roman" w:cs="Times New Roman"/>
                <w:sz w:val="24"/>
                <w:szCs w:val="24"/>
              </w:rPr>
              <w:t xml:space="preserve"> шляхом </w:t>
            </w:r>
            <w:proofErr w:type="spellStart"/>
            <w:r w:rsidRPr="00E17B0B">
              <w:rPr>
                <w:rFonts w:ascii="Times New Roman" w:hAnsi="Times New Roman" w:cs="Times New Roman"/>
                <w:sz w:val="24"/>
                <w:szCs w:val="24"/>
              </w:rPr>
              <w:t>розміщення</w:t>
            </w:r>
            <w:proofErr w:type="spellEnd"/>
            <w:r w:rsidRPr="00E17B0B">
              <w:rPr>
                <w:rFonts w:ascii="Times New Roman" w:hAnsi="Times New Roman" w:cs="Times New Roman"/>
                <w:sz w:val="24"/>
                <w:szCs w:val="24"/>
              </w:rPr>
              <w:t xml:space="preserve"> на </w:t>
            </w:r>
            <w:proofErr w:type="spellStart"/>
            <w:r w:rsidRPr="00E17B0B">
              <w:rPr>
                <w:rFonts w:ascii="Times New Roman" w:hAnsi="Times New Roman" w:cs="Times New Roman"/>
                <w:sz w:val="24"/>
                <w:szCs w:val="24"/>
              </w:rPr>
              <w:t>офіційному</w:t>
            </w:r>
            <w:proofErr w:type="spellEnd"/>
            <w:r w:rsidRPr="00E17B0B">
              <w:rPr>
                <w:rFonts w:ascii="Times New Roman" w:hAnsi="Times New Roman" w:cs="Times New Roman"/>
                <w:sz w:val="24"/>
                <w:szCs w:val="24"/>
              </w:rPr>
              <w:t xml:space="preserve"> веб </w:t>
            </w:r>
            <w:proofErr w:type="spellStart"/>
            <w:r w:rsidRPr="00E17B0B">
              <w:rPr>
                <w:rFonts w:ascii="Times New Roman" w:hAnsi="Times New Roman" w:cs="Times New Roman"/>
                <w:sz w:val="24"/>
                <w:szCs w:val="24"/>
              </w:rPr>
              <w:t>сайті</w:t>
            </w:r>
            <w:proofErr w:type="spellEnd"/>
            <w:r w:rsidRPr="00E17B0B">
              <w:rPr>
                <w:rFonts w:ascii="Times New Roman" w:hAnsi="Times New Roman" w:cs="Times New Roman"/>
                <w:sz w:val="24"/>
                <w:szCs w:val="24"/>
              </w:rPr>
              <w:t xml:space="preserve"> </w:t>
            </w:r>
            <w:r w:rsidR="000D48E4">
              <w:rPr>
                <w:rFonts w:ascii="Times New Roman" w:hAnsi="Times New Roman" w:cs="Times New Roman"/>
                <w:sz w:val="24"/>
                <w:szCs w:val="24"/>
                <w:lang w:val="uk-UA"/>
              </w:rPr>
              <w:t>Новомиргород</w:t>
            </w:r>
            <w:proofErr w:type="spellStart"/>
            <w:r w:rsidRPr="00E17B0B">
              <w:rPr>
                <w:rFonts w:ascii="Times New Roman" w:hAnsi="Times New Roman" w:cs="Times New Roman"/>
                <w:sz w:val="24"/>
                <w:szCs w:val="24"/>
              </w:rPr>
              <w:t>ької</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міської</w:t>
            </w:r>
            <w:proofErr w:type="spellEnd"/>
            <w:r w:rsidRPr="00E17B0B">
              <w:rPr>
                <w:rFonts w:ascii="Times New Roman" w:hAnsi="Times New Roman" w:cs="Times New Roman"/>
                <w:sz w:val="24"/>
                <w:szCs w:val="24"/>
              </w:rPr>
              <w:t xml:space="preserve"> ради та в кожному конкретному </w:t>
            </w:r>
            <w:proofErr w:type="spellStart"/>
            <w:r w:rsidRPr="00E17B0B">
              <w:rPr>
                <w:rFonts w:ascii="Times New Roman" w:hAnsi="Times New Roman" w:cs="Times New Roman"/>
                <w:sz w:val="24"/>
                <w:szCs w:val="24"/>
              </w:rPr>
              <w:t>будинку</w:t>
            </w:r>
            <w:proofErr w:type="spellEnd"/>
            <w:r w:rsidRPr="00E17B0B">
              <w:rPr>
                <w:rFonts w:ascii="Times New Roman" w:hAnsi="Times New Roman" w:cs="Times New Roman"/>
                <w:sz w:val="24"/>
                <w:szCs w:val="24"/>
              </w:rPr>
              <w:t xml:space="preserve"> (на </w:t>
            </w:r>
            <w:proofErr w:type="spellStart"/>
            <w:r w:rsidRPr="00E17B0B">
              <w:rPr>
                <w:rFonts w:ascii="Times New Roman" w:hAnsi="Times New Roman" w:cs="Times New Roman"/>
                <w:sz w:val="24"/>
                <w:szCs w:val="24"/>
              </w:rPr>
              <w:t>прибудинковій</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території</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зокрема</w:t>
            </w:r>
            <w:proofErr w:type="spellEnd"/>
            <w:r w:rsidRPr="00E17B0B">
              <w:rPr>
                <w:rFonts w:ascii="Times New Roman" w:hAnsi="Times New Roman" w:cs="Times New Roman"/>
                <w:sz w:val="24"/>
                <w:szCs w:val="24"/>
              </w:rPr>
              <w:t xml:space="preserve"> на </w:t>
            </w:r>
            <w:proofErr w:type="spellStart"/>
            <w:r w:rsidRPr="00E17B0B">
              <w:rPr>
                <w:rFonts w:ascii="Times New Roman" w:hAnsi="Times New Roman" w:cs="Times New Roman"/>
                <w:sz w:val="24"/>
                <w:szCs w:val="24"/>
              </w:rPr>
              <w:t>інформаційних</w:t>
            </w:r>
            <w:proofErr w:type="spellEnd"/>
            <w:r w:rsidRPr="00E17B0B">
              <w:rPr>
                <w:rFonts w:ascii="Times New Roman" w:hAnsi="Times New Roman" w:cs="Times New Roman"/>
                <w:sz w:val="24"/>
                <w:szCs w:val="24"/>
              </w:rPr>
              <w:t xml:space="preserve"> стендах у </w:t>
            </w:r>
            <w:proofErr w:type="spellStart"/>
            <w:r w:rsidRPr="00E17B0B">
              <w:rPr>
                <w:rFonts w:ascii="Times New Roman" w:hAnsi="Times New Roman" w:cs="Times New Roman"/>
                <w:sz w:val="24"/>
                <w:szCs w:val="24"/>
              </w:rPr>
              <w:t>під’їздах</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будинків</w:t>
            </w:r>
            <w:proofErr w:type="spellEnd"/>
            <w:r w:rsidRPr="00E17B0B">
              <w:rPr>
                <w:rFonts w:ascii="Times New Roman" w:hAnsi="Times New Roman" w:cs="Times New Roman"/>
                <w:sz w:val="24"/>
                <w:szCs w:val="24"/>
              </w:rPr>
              <w:t xml:space="preserve"> та </w:t>
            </w:r>
            <w:proofErr w:type="spellStart"/>
            <w:r w:rsidRPr="00E17B0B">
              <w:rPr>
                <w:rFonts w:ascii="Times New Roman" w:hAnsi="Times New Roman" w:cs="Times New Roman"/>
                <w:sz w:val="24"/>
                <w:szCs w:val="24"/>
              </w:rPr>
              <w:t>біля</w:t>
            </w:r>
            <w:proofErr w:type="spellEnd"/>
            <w:r w:rsidRPr="00E17B0B">
              <w:rPr>
                <w:rFonts w:ascii="Times New Roman" w:hAnsi="Times New Roman" w:cs="Times New Roman"/>
                <w:sz w:val="24"/>
                <w:szCs w:val="24"/>
              </w:rPr>
              <w:t xml:space="preserve"> них, </w:t>
            </w:r>
            <w:proofErr w:type="spellStart"/>
            <w:r w:rsidRPr="00E17B0B">
              <w:rPr>
                <w:rFonts w:ascii="Times New Roman" w:hAnsi="Times New Roman" w:cs="Times New Roman"/>
                <w:sz w:val="24"/>
                <w:szCs w:val="24"/>
              </w:rPr>
              <w:t>відповідного</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оголошення</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Оголошення</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має</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містити</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інформацію</w:t>
            </w:r>
            <w:proofErr w:type="spellEnd"/>
            <w:r w:rsidRPr="00E17B0B">
              <w:rPr>
                <w:rFonts w:ascii="Times New Roman" w:hAnsi="Times New Roman" w:cs="Times New Roman"/>
                <w:sz w:val="24"/>
                <w:szCs w:val="24"/>
              </w:rPr>
              <w:t xml:space="preserve"> про </w:t>
            </w:r>
            <w:proofErr w:type="spellStart"/>
            <w:r w:rsidRPr="00E17B0B">
              <w:rPr>
                <w:rFonts w:ascii="Times New Roman" w:hAnsi="Times New Roman" w:cs="Times New Roman"/>
                <w:sz w:val="24"/>
                <w:szCs w:val="24"/>
              </w:rPr>
              <w:t>повне</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найменування</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прізвище</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ім’я</w:t>
            </w:r>
            <w:proofErr w:type="spellEnd"/>
            <w:r w:rsidRPr="00E17B0B">
              <w:rPr>
                <w:rFonts w:ascii="Times New Roman" w:hAnsi="Times New Roman" w:cs="Times New Roman"/>
                <w:sz w:val="24"/>
                <w:szCs w:val="24"/>
              </w:rPr>
              <w:t xml:space="preserve">, по </w:t>
            </w:r>
            <w:proofErr w:type="spellStart"/>
            <w:r w:rsidRPr="00E17B0B">
              <w:rPr>
                <w:rFonts w:ascii="Times New Roman" w:hAnsi="Times New Roman" w:cs="Times New Roman"/>
                <w:sz w:val="24"/>
                <w:szCs w:val="24"/>
              </w:rPr>
              <w:t>батькові</w:t>
            </w:r>
            <w:proofErr w:type="spellEnd"/>
            <w:r w:rsidRPr="00E17B0B">
              <w:rPr>
                <w:rFonts w:ascii="Times New Roman" w:hAnsi="Times New Roman" w:cs="Times New Roman"/>
                <w:sz w:val="24"/>
                <w:szCs w:val="24"/>
              </w:rPr>
              <w:t xml:space="preserve">) управителя, </w:t>
            </w:r>
            <w:proofErr w:type="spellStart"/>
            <w:r w:rsidRPr="00E17B0B">
              <w:rPr>
                <w:rFonts w:ascii="Times New Roman" w:hAnsi="Times New Roman" w:cs="Times New Roman"/>
                <w:sz w:val="24"/>
                <w:szCs w:val="24"/>
              </w:rPr>
              <w:t>його</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контактні</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телефони</w:t>
            </w:r>
            <w:proofErr w:type="spellEnd"/>
            <w:r w:rsidRPr="00E17B0B">
              <w:rPr>
                <w:rFonts w:ascii="Times New Roman" w:hAnsi="Times New Roman" w:cs="Times New Roman"/>
                <w:sz w:val="24"/>
                <w:szCs w:val="24"/>
              </w:rPr>
              <w:t xml:space="preserve">, номер та дату </w:t>
            </w:r>
            <w:proofErr w:type="spellStart"/>
            <w:r w:rsidRPr="00E17B0B">
              <w:rPr>
                <w:rFonts w:ascii="Times New Roman" w:hAnsi="Times New Roman" w:cs="Times New Roman"/>
                <w:sz w:val="24"/>
                <w:szCs w:val="24"/>
              </w:rPr>
              <w:t>укладання</w:t>
            </w:r>
            <w:proofErr w:type="spellEnd"/>
            <w:r w:rsidRPr="00E17B0B">
              <w:rPr>
                <w:rFonts w:ascii="Times New Roman" w:hAnsi="Times New Roman" w:cs="Times New Roman"/>
                <w:sz w:val="24"/>
                <w:szCs w:val="24"/>
              </w:rPr>
              <w:t xml:space="preserve"> договору, </w:t>
            </w:r>
            <w:proofErr w:type="spellStart"/>
            <w:r w:rsidRPr="00E17B0B">
              <w:rPr>
                <w:rFonts w:ascii="Times New Roman" w:hAnsi="Times New Roman" w:cs="Times New Roman"/>
                <w:sz w:val="24"/>
                <w:szCs w:val="24"/>
              </w:rPr>
              <w:t>ціну</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послуги</w:t>
            </w:r>
            <w:proofErr w:type="spellEnd"/>
            <w:r w:rsidRPr="00E17B0B">
              <w:rPr>
                <w:rFonts w:ascii="Times New Roman" w:hAnsi="Times New Roman" w:cs="Times New Roman"/>
                <w:sz w:val="24"/>
                <w:szCs w:val="24"/>
              </w:rPr>
              <w:t xml:space="preserve">. У </w:t>
            </w:r>
            <w:proofErr w:type="spellStart"/>
            <w:r w:rsidRPr="00E17B0B">
              <w:rPr>
                <w:rFonts w:ascii="Times New Roman" w:hAnsi="Times New Roman" w:cs="Times New Roman"/>
                <w:sz w:val="24"/>
                <w:szCs w:val="24"/>
              </w:rPr>
              <w:t>разі</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відмови</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переможця</w:t>
            </w:r>
            <w:proofErr w:type="spellEnd"/>
            <w:r w:rsidRPr="00E17B0B">
              <w:rPr>
                <w:rFonts w:ascii="Times New Roman" w:hAnsi="Times New Roman" w:cs="Times New Roman"/>
                <w:sz w:val="24"/>
                <w:szCs w:val="24"/>
              </w:rPr>
              <w:t xml:space="preserve"> конкурсу </w:t>
            </w:r>
            <w:proofErr w:type="spellStart"/>
            <w:r w:rsidRPr="00E17B0B">
              <w:rPr>
                <w:rFonts w:ascii="Times New Roman" w:hAnsi="Times New Roman" w:cs="Times New Roman"/>
                <w:sz w:val="24"/>
                <w:szCs w:val="24"/>
              </w:rPr>
              <w:t>від</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підписання</w:t>
            </w:r>
            <w:proofErr w:type="spellEnd"/>
            <w:r w:rsidRPr="00E17B0B">
              <w:rPr>
                <w:rFonts w:ascii="Times New Roman" w:hAnsi="Times New Roman" w:cs="Times New Roman"/>
                <w:sz w:val="24"/>
                <w:szCs w:val="24"/>
              </w:rPr>
              <w:t xml:space="preserve"> договору про </w:t>
            </w:r>
            <w:proofErr w:type="spellStart"/>
            <w:r w:rsidRPr="00E17B0B">
              <w:rPr>
                <w:rFonts w:ascii="Times New Roman" w:hAnsi="Times New Roman" w:cs="Times New Roman"/>
                <w:sz w:val="24"/>
                <w:szCs w:val="24"/>
              </w:rPr>
              <w:t>надання</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послуги</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або</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неукладення</w:t>
            </w:r>
            <w:proofErr w:type="spellEnd"/>
            <w:r w:rsidRPr="00E17B0B">
              <w:rPr>
                <w:rFonts w:ascii="Times New Roman" w:hAnsi="Times New Roman" w:cs="Times New Roman"/>
                <w:sz w:val="24"/>
                <w:szCs w:val="24"/>
              </w:rPr>
              <w:t xml:space="preserve"> договору з </w:t>
            </w:r>
            <w:proofErr w:type="spellStart"/>
            <w:r w:rsidRPr="00E17B0B">
              <w:rPr>
                <w:rFonts w:ascii="Times New Roman" w:hAnsi="Times New Roman" w:cs="Times New Roman"/>
                <w:sz w:val="24"/>
                <w:szCs w:val="24"/>
              </w:rPr>
              <w:t>його</w:t>
            </w:r>
            <w:proofErr w:type="spellEnd"/>
            <w:r w:rsidRPr="00E17B0B">
              <w:rPr>
                <w:rFonts w:ascii="Times New Roman" w:hAnsi="Times New Roman" w:cs="Times New Roman"/>
                <w:sz w:val="24"/>
                <w:szCs w:val="24"/>
              </w:rPr>
              <w:t xml:space="preserve"> вини у </w:t>
            </w:r>
            <w:proofErr w:type="spellStart"/>
            <w:r w:rsidRPr="00E17B0B">
              <w:rPr>
                <w:rFonts w:ascii="Times New Roman" w:hAnsi="Times New Roman" w:cs="Times New Roman"/>
                <w:sz w:val="24"/>
                <w:szCs w:val="24"/>
              </w:rPr>
              <w:t>п’ятиденний</w:t>
            </w:r>
            <w:proofErr w:type="spellEnd"/>
            <w:r w:rsidRPr="00E17B0B">
              <w:rPr>
                <w:rFonts w:ascii="Times New Roman" w:hAnsi="Times New Roman" w:cs="Times New Roman"/>
                <w:sz w:val="24"/>
                <w:szCs w:val="24"/>
              </w:rPr>
              <w:t xml:space="preserve"> строк, </w:t>
            </w:r>
            <w:proofErr w:type="spellStart"/>
            <w:r w:rsidRPr="00E17B0B">
              <w:rPr>
                <w:rFonts w:ascii="Times New Roman" w:hAnsi="Times New Roman" w:cs="Times New Roman"/>
                <w:sz w:val="24"/>
                <w:szCs w:val="24"/>
              </w:rPr>
              <w:t>конкурсна</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комісія</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може</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визначити</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переможцем</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учасника</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що</w:t>
            </w:r>
            <w:proofErr w:type="spellEnd"/>
            <w:r w:rsidRPr="00E17B0B">
              <w:rPr>
                <w:rFonts w:ascii="Times New Roman" w:hAnsi="Times New Roman" w:cs="Times New Roman"/>
                <w:sz w:val="24"/>
                <w:szCs w:val="24"/>
              </w:rPr>
              <w:t xml:space="preserve"> набрав </w:t>
            </w:r>
            <w:proofErr w:type="spellStart"/>
            <w:r w:rsidRPr="00E17B0B">
              <w:rPr>
                <w:rFonts w:ascii="Times New Roman" w:hAnsi="Times New Roman" w:cs="Times New Roman"/>
                <w:sz w:val="24"/>
                <w:szCs w:val="24"/>
              </w:rPr>
              <w:t>максимальне</w:t>
            </w:r>
            <w:proofErr w:type="spellEnd"/>
            <w:r w:rsidRPr="00E17B0B">
              <w:rPr>
                <w:rFonts w:ascii="Times New Roman" w:hAnsi="Times New Roman" w:cs="Times New Roman"/>
                <w:sz w:val="24"/>
                <w:szCs w:val="24"/>
              </w:rPr>
              <w:t xml:space="preserve"> число </w:t>
            </w:r>
            <w:proofErr w:type="spellStart"/>
            <w:r w:rsidRPr="00E17B0B">
              <w:rPr>
                <w:rFonts w:ascii="Times New Roman" w:hAnsi="Times New Roman" w:cs="Times New Roman"/>
                <w:sz w:val="24"/>
                <w:szCs w:val="24"/>
              </w:rPr>
              <w:t>балів</w:t>
            </w:r>
            <w:proofErr w:type="spellEnd"/>
            <w:r w:rsidRPr="00E17B0B">
              <w:rPr>
                <w:rFonts w:ascii="Times New Roman" w:hAnsi="Times New Roman" w:cs="Times New Roman"/>
                <w:sz w:val="24"/>
                <w:szCs w:val="24"/>
              </w:rPr>
              <w:t xml:space="preserve"> за </w:t>
            </w:r>
            <w:proofErr w:type="spellStart"/>
            <w:r w:rsidRPr="00E17B0B">
              <w:rPr>
                <w:rFonts w:ascii="Times New Roman" w:hAnsi="Times New Roman" w:cs="Times New Roman"/>
                <w:sz w:val="24"/>
                <w:szCs w:val="24"/>
              </w:rPr>
              <w:t>оцінюванням</w:t>
            </w:r>
            <w:proofErr w:type="spellEnd"/>
            <w:r w:rsidRPr="00E17B0B">
              <w:rPr>
                <w:rFonts w:ascii="Times New Roman" w:hAnsi="Times New Roman" w:cs="Times New Roman"/>
                <w:sz w:val="24"/>
                <w:szCs w:val="24"/>
              </w:rPr>
              <w:t xml:space="preserve"> з числа </w:t>
            </w:r>
            <w:proofErr w:type="spellStart"/>
            <w:r w:rsidRPr="00E17B0B">
              <w:rPr>
                <w:rFonts w:ascii="Times New Roman" w:hAnsi="Times New Roman" w:cs="Times New Roman"/>
                <w:sz w:val="24"/>
                <w:szCs w:val="24"/>
              </w:rPr>
              <w:t>інших</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поданих</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конкурсних</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пропозицій</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або</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оголосити</w:t>
            </w:r>
            <w:proofErr w:type="spellEnd"/>
            <w:r w:rsidRPr="00E17B0B">
              <w:rPr>
                <w:rFonts w:ascii="Times New Roman" w:hAnsi="Times New Roman" w:cs="Times New Roman"/>
                <w:sz w:val="24"/>
                <w:szCs w:val="24"/>
              </w:rPr>
              <w:t xml:space="preserve"> </w:t>
            </w:r>
            <w:proofErr w:type="spellStart"/>
            <w:r w:rsidRPr="00E17B0B">
              <w:rPr>
                <w:rFonts w:ascii="Times New Roman" w:hAnsi="Times New Roman" w:cs="Times New Roman"/>
                <w:sz w:val="24"/>
                <w:szCs w:val="24"/>
              </w:rPr>
              <w:t>повторний</w:t>
            </w:r>
            <w:proofErr w:type="spellEnd"/>
            <w:r w:rsidRPr="00E17B0B">
              <w:rPr>
                <w:rFonts w:ascii="Times New Roman" w:hAnsi="Times New Roman" w:cs="Times New Roman"/>
                <w:sz w:val="24"/>
                <w:szCs w:val="24"/>
              </w:rPr>
              <w:t xml:space="preserve"> конкурс.</w:t>
            </w:r>
          </w:p>
          <w:p w14:paraId="49B1CD0D" w14:textId="6C6DD341" w:rsidR="00E17B0B" w:rsidRPr="00E17B0B" w:rsidRDefault="00E17B0B" w:rsidP="00793FE2">
            <w:pPr>
              <w:spacing w:after="0" w:line="240" w:lineRule="auto"/>
              <w:ind w:hanging="86"/>
              <w:jc w:val="both"/>
              <w:rPr>
                <w:rFonts w:ascii="Times New Roman" w:hAnsi="Times New Roman" w:cs="Times New Roman"/>
                <w:sz w:val="24"/>
                <w:szCs w:val="24"/>
                <w:lang w:val="uk-UA"/>
              </w:rPr>
            </w:pPr>
            <w:r w:rsidRPr="00E17B0B">
              <w:rPr>
                <w:rFonts w:ascii="Times New Roman" w:hAnsi="Times New Roman" w:cs="Times New Roman"/>
                <w:sz w:val="24"/>
                <w:szCs w:val="24"/>
                <w:lang w:val="uk-UA"/>
              </w:rPr>
              <w:t>Відповідне рішення конкурсної комісії надсилається протягом трьох календарних днів усім учасникам конкурсу.</w:t>
            </w:r>
          </w:p>
        </w:tc>
      </w:tr>
      <w:tr w:rsidR="009B1951" w:rsidRPr="00F07EC5" w14:paraId="2C0B03D5" w14:textId="77777777" w:rsidTr="00C10A99">
        <w:trPr>
          <w:trHeight w:val="600"/>
        </w:trPr>
        <w:tc>
          <w:tcPr>
            <w:tcW w:w="2978" w:type="dxa"/>
          </w:tcPr>
          <w:p w14:paraId="237427A3" w14:textId="1394DCDA" w:rsidR="009B1951" w:rsidRPr="00216D08" w:rsidRDefault="004D60C1" w:rsidP="00793FE2">
            <w:pPr>
              <w:spacing w:after="0" w:line="240" w:lineRule="auto"/>
              <w:rPr>
                <w:rFonts w:ascii="Times New Roman" w:hAnsi="Times New Roman" w:cs="Times New Roman"/>
                <w:b/>
                <w:sz w:val="24"/>
                <w:szCs w:val="24"/>
                <w:lang w:val="uk-UA"/>
              </w:rPr>
            </w:pPr>
            <w:r w:rsidRPr="004D60C1">
              <w:rPr>
                <w:rFonts w:ascii="Times New Roman" w:hAnsi="Times New Roman" w:cs="Times New Roman"/>
                <w:b/>
                <w:sz w:val="24"/>
                <w:szCs w:val="24"/>
              </w:rPr>
              <w:t xml:space="preserve">Порядок </w:t>
            </w:r>
            <w:proofErr w:type="spellStart"/>
            <w:r w:rsidRPr="004D60C1">
              <w:rPr>
                <w:rFonts w:ascii="Times New Roman" w:hAnsi="Times New Roman" w:cs="Times New Roman"/>
                <w:b/>
                <w:sz w:val="24"/>
                <w:szCs w:val="24"/>
              </w:rPr>
              <w:t>надання</w:t>
            </w:r>
            <w:proofErr w:type="spellEnd"/>
            <w:r w:rsidRPr="004D60C1">
              <w:rPr>
                <w:rFonts w:ascii="Times New Roman" w:hAnsi="Times New Roman" w:cs="Times New Roman"/>
                <w:b/>
                <w:sz w:val="24"/>
                <w:szCs w:val="24"/>
              </w:rPr>
              <w:t xml:space="preserve"> </w:t>
            </w:r>
            <w:proofErr w:type="spellStart"/>
            <w:r w:rsidRPr="004D60C1">
              <w:rPr>
                <w:rFonts w:ascii="Times New Roman" w:hAnsi="Times New Roman" w:cs="Times New Roman"/>
                <w:b/>
                <w:sz w:val="24"/>
                <w:szCs w:val="24"/>
              </w:rPr>
              <w:t>роз’яснень</w:t>
            </w:r>
            <w:proofErr w:type="spellEnd"/>
            <w:r w:rsidRPr="004D60C1">
              <w:rPr>
                <w:rFonts w:ascii="Times New Roman" w:hAnsi="Times New Roman" w:cs="Times New Roman"/>
                <w:b/>
                <w:sz w:val="24"/>
                <w:szCs w:val="24"/>
              </w:rPr>
              <w:t xml:space="preserve"> </w:t>
            </w:r>
            <w:proofErr w:type="spellStart"/>
            <w:r w:rsidRPr="004D60C1">
              <w:rPr>
                <w:rFonts w:ascii="Times New Roman" w:hAnsi="Times New Roman" w:cs="Times New Roman"/>
                <w:b/>
                <w:sz w:val="24"/>
                <w:szCs w:val="24"/>
              </w:rPr>
              <w:t>щодо</w:t>
            </w:r>
            <w:proofErr w:type="spellEnd"/>
            <w:r w:rsidRPr="004D60C1">
              <w:rPr>
                <w:rFonts w:ascii="Times New Roman" w:hAnsi="Times New Roman" w:cs="Times New Roman"/>
                <w:b/>
                <w:sz w:val="24"/>
                <w:szCs w:val="24"/>
              </w:rPr>
              <w:t xml:space="preserve"> </w:t>
            </w:r>
            <w:proofErr w:type="spellStart"/>
            <w:r w:rsidRPr="004D60C1">
              <w:rPr>
                <w:rFonts w:ascii="Times New Roman" w:hAnsi="Times New Roman" w:cs="Times New Roman"/>
                <w:b/>
                <w:sz w:val="24"/>
                <w:szCs w:val="24"/>
              </w:rPr>
              <w:t>змісту</w:t>
            </w:r>
            <w:proofErr w:type="spellEnd"/>
            <w:r w:rsidRPr="004D60C1">
              <w:rPr>
                <w:rFonts w:ascii="Times New Roman" w:hAnsi="Times New Roman" w:cs="Times New Roman"/>
                <w:b/>
                <w:sz w:val="24"/>
                <w:szCs w:val="24"/>
              </w:rPr>
              <w:t xml:space="preserve"> </w:t>
            </w:r>
            <w:proofErr w:type="spellStart"/>
            <w:r w:rsidRPr="004D60C1">
              <w:rPr>
                <w:rFonts w:ascii="Times New Roman" w:hAnsi="Times New Roman" w:cs="Times New Roman"/>
                <w:b/>
                <w:sz w:val="24"/>
                <w:szCs w:val="24"/>
              </w:rPr>
              <w:t>конкурсної</w:t>
            </w:r>
            <w:proofErr w:type="spellEnd"/>
            <w:r w:rsidRPr="004D60C1">
              <w:rPr>
                <w:rFonts w:ascii="Times New Roman" w:hAnsi="Times New Roman" w:cs="Times New Roman"/>
                <w:b/>
                <w:sz w:val="24"/>
                <w:szCs w:val="24"/>
              </w:rPr>
              <w:t xml:space="preserve"> </w:t>
            </w:r>
            <w:proofErr w:type="spellStart"/>
            <w:r w:rsidRPr="004D60C1">
              <w:rPr>
                <w:rFonts w:ascii="Times New Roman" w:hAnsi="Times New Roman" w:cs="Times New Roman"/>
                <w:b/>
                <w:sz w:val="24"/>
                <w:szCs w:val="24"/>
              </w:rPr>
              <w:t>документації</w:t>
            </w:r>
            <w:proofErr w:type="spellEnd"/>
          </w:p>
        </w:tc>
        <w:tc>
          <w:tcPr>
            <w:tcW w:w="7824" w:type="dxa"/>
          </w:tcPr>
          <w:p w14:paraId="3A2156C8" w14:textId="66109ACC" w:rsidR="009B1951" w:rsidRPr="00F07EC5" w:rsidRDefault="004D60C1" w:rsidP="00793FE2">
            <w:pPr>
              <w:spacing w:after="0" w:line="240" w:lineRule="auto"/>
              <w:ind w:hanging="86"/>
              <w:jc w:val="both"/>
              <w:rPr>
                <w:rFonts w:ascii="Times New Roman" w:hAnsi="Times New Roman" w:cs="Times New Roman"/>
                <w:sz w:val="24"/>
                <w:szCs w:val="24"/>
                <w:lang w:val="uk-UA"/>
              </w:rPr>
            </w:pPr>
            <w:proofErr w:type="spellStart"/>
            <w:r w:rsidRPr="004D60C1">
              <w:rPr>
                <w:rFonts w:ascii="Times New Roman" w:hAnsi="Times New Roman" w:cs="Times New Roman"/>
                <w:sz w:val="24"/>
                <w:szCs w:val="24"/>
              </w:rPr>
              <w:t>Учасник</w:t>
            </w:r>
            <w:proofErr w:type="spellEnd"/>
            <w:r w:rsidRPr="004D60C1">
              <w:rPr>
                <w:rFonts w:ascii="Times New Roman" w:hAnsi="Times New Roman" w:cs="Times New Roman"/>
                <w:sz w:val="24"/>
                <w:szCs w:val="24"/>
              </w:rPr>
              <w:t xml:space="preserve"> конкурсу </w:t>
            </w:r>
            <w:proofErr w:type="spellStart"/>
            <w:r w:rsidRPr="004D60C1">
              <w:rPr>
                <w:rFonts w:ascii="Times New Roman" w:hAnsi="Times New Roman" w:cs="Times New Roman"/>
                <w:sz w:val="24"/>
                <w:szCs w:val="24"/>
              </w:rPr>
              <w:t>має</w:t>
            </w:r>
            <w:proofErr w:type="spellEnd"/>
            <w:r w:rsidRPr="004D60C1">
              <w:rPr>
                <w:rFonts w:ascii="Times New Roman" w:hAnsi="Times New Roman" w:cs="Times New Roman"/>
                <w:sz w:val="24"/>
                <w:szCs w:val="24"/>
              </w:rPr>
              <w:t xml:space="preserve"> право не </w:t>
            </w:r>
            <w:proofErr w:type="spellStart"/>
            <w:r w:rsidRPr="004D60C1">
              <w:rPr>
                <w:rFonts w:ascii="Times New Roman" w:hAnsi="Times New Roman" w:cs="Times New Roman"/>
                <w:sz w:val="24"/>
                <w:szCs w:val="24"/>
              </w:rPr>
              <w:t>пізніше</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ніж</w:t>
            </w:r>
            <w:proofErr w:type="spellEnd"/>
            <w:r w:rsidRPr="004D60C1">
              <w:rPr>
                <w:rFonts w:ascii="Times New Roman" w:hAnsi="Times New Roman" w:cs="Times New Roman"/>
                <w:sz w:val="24"/>
                <w:szCs w:val="24"/>
              </w:rPr>
              <w:t xml:space="preserve"> за десять </w:t>
            </w:r>
            <w:proofErr w:type="spellStart"/>
            <w:r w:rsidRPr="004D60C1">
              <w:rPr>
                <w:rFonts w:ascii="Times New Roman" w:hAnsi="Times New Roman" w:cs="Times New Roman"/>
                <w:sz w:val="24"/>
                <w:szCs w:val="24"/>
              </w:rPr>
              <w:t>календарних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днів</w:t>
            </w:r>
            <w:proofErr w:type="spellEnd"/>
            <w:r w:rsidRPr="004D60C1">
              <w:rPr>
                <w:rFonts w:ascii="Times New Roman" w:hAnsi="Times New Roman" w:cs="Times New Roman"/>
                <w:sz w:val="24"/>
                <w:szCs w:val="24"/>
              </w:rPr>
              <w:t xml:space="preserve"> до </w:t>
            </w:r>
            <w:proofErr w:type="spellStart"/>
            <w:r w:rsidRPr="004D60C1">
              <w:rPr>
                <w:rFonts w:ascii="Times New Roman" w:hAnsi="Times New Roman" w:cs="Times New Roman"/>
                <w:sz w:val="24"/>
                <w:szCs w:val="24"/>
              </w:rPr>
              <w:t>закінчення</w:t>
            </w:r>
            <w:proofErr w:type="spellEnd"/>
            <w:r w:rsidRPr="004D60C1">
              <w:rPr>
                <w:rFonts w:ascii="Times New Roman" w:hAnsi="Times New Roman" w:cs="Times New Roman"/>
                <w:sz w:val="24"/>
                <w:szCs w:val="24"/>
              </w:rPr>
              <w:t xml:space="preserve"> строку </w:t>
            </w:r>
            <w:proofErr w:type="spellStart"/>
            <w:r w:rsidRPr="004D60C1">
              <w:rPr>
                <w:rFonts w:ascii="Times New Roman" w:hAnsi="Times New Roman" w:cs="Times New Roman"/>
                <w:sz w:val="24"/>
                <w:szCs w:val="24"/>
              </w:rPr>
              <w:t>подання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конкурсних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пропозицій</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письмово</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звернутися</w:t>
            </w:r>
            <w:proofErr w:type="spellEnd"/>
            <w:r w:rsidRPr="004D60C1">
              <w:rPr>
                <w:rFonts w:ascii="Times New Roman" w:hAnsi="Times New Roman" w:cs="Times New Roman"/>
                <w:sz w:val="24"/>
                <w:szCs w:val="24"/>
              </w:rPr>
              <w:t xml:space="preserve"> до </w:t>
            </w:r>
            <w:proofErr w:type="spellStart"/>
            <w:r w:rsidRPr="004D60C1">
              <w:rPr>
                <w:rFonts w:ascii="Times New Roman" w:hAnsi="Times New Roman" w:cs="Times New Roman"/>
                <w:sz w:val="24"/>
                <w:szCs w:val="24"/>
              </w:rPr>
              <w:t>організатора</w:t>
            </w:r>
            <w:proofErr w:type="spellEnd"/>
            <w:r w:rsidRPr="004D60C1">
              <w:rPr>
                <w:rFonts w:ascii="Times New Roman" w:hAnsi="Times New Roman" w:cs="Times New Roman"/>
                <w:sz w:val="24"/>
                <w:szCs w:val="24"/>
              </w:rPr>
              <w:t xml:space="preserve"> конкурсу за </w:t>
            </w:r>
            <w:proofErr w:type="spellStart"/>
            <w:r w:rsidRPr="004D60C1">
              <w:rPr>
                <w:rFonts w:ascii="Times New Roman" w:hAnsi="Times New Roman" w:cs="Times New Roman"/>
                <w:sz w:val="24"/>
                <w:szCs w:val="24"/>
              </w:rPr>
              <w:t>роз’ясненнями</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щодо</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змісту</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конкурсної</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документації</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Організатор</w:t>
            </w:r>
            <w:proofErr w:type="spellEnd"/>
            <w:r w:rsidRPr="004D60C1">
              <w:rPr>
                <w:rFonts w:ascii="Times New Roman" w:hAnsi="Times New Roman" w:cs="Times New Roman"/>
                <w:sz w:val="24"/>
                <w:szCs w:val="24"/>
              </w:rPr>
              <w:t xml:space="preserve"> конкурсу повинен </w:t>
            </w:r>
            <w:proofErr w:type="spellStart"/>
            <w:r w:rsidRPr="004D60C1">
              <w:rPr>
                <w:rFonts w:ascii="Times New Roman" w:hAnsi="Times New Roman" w:cs="Times New Roman"/>
                <w:sz w:val="24"/>
                <w:szCs w:val="24"/>
              </w:rPr>
              <w:t>надати</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роз’яснення</w:t>
            </w:r>
            <w:proofErr w:type="spellEnd"/>
            <w:r w:rsidRPr="004D60C1">
              <w:rPr>
                <w:rFonts w:ascii="Times New Roman" w:hAnsi="Times New Roman" w:cs="Times New Roman"/>
                <w:sz w:val="24"/>
                <w:szCs w:val="24"/>
              </w:rPr>
              <w:t xml:space="preserve"> на </w:t>
            </w:r>
            <w:proofErr w:type="spellStart"/>
            <w:r w:rsidRPr="004D60C1">
              <w:rPr>
                <w:rFonts w:ascii="Times New Roman" w:hAnsi="Times New Roman" w:cs="Times New Roman"/>
                <w:sz w:val="24"/>
                <w:szCs w:val="24"/>
              </w:rPr>
              <w:t>звернення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протягом</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трьох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робочих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днів</w:t>
            </w:r>
            <w:proofErr w:type="spellEnd"/>
            <w:r w:rsidRPr="004D60C1">
              <w:rPr>
                <w:rFonts w:ascii="Times New Roman" w:hAnsi="Times New Roman" w:cs="Times New Roman"/>
                <w:sz w:val="24"/>
                <w:szCs w:val="24"/>
              </w:rPr>
              <w:t xml:space="preserve"> з дня </w:t>
            </w:r>
            <w:proofErr w:type="spellStart"/>
            <w:r w:rsidRPr="004D60C1">
              <w:rPr>
                <w:rFonts w:ascii="Times New Roman" w:hAnsi="Times New Roman" w:cs="Times New Roman"/>
                <w:sz w:val="24"/>
                <w:szCs w:val="24"/>
              </w:rPr>
              <w:t>його</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отримання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письмово</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або</w:t>
            </w:r>
            <w:proofErr w:type="spellEnd"/>
            <w:r w:rsidRPr="004D60C1">
              <w:rPr>
                <w:rFonts w:ascii="Times New Roman" w:hAnsi="Times New Roman" w:cs="Times New Roman"/>
                <w:sz w:val="24"/>
                <w:szCs w:val="24"/>
              </w:rPr>
              <w:t xml:space="preserve"> на </w:t>
            </w:r>
            <w:proofErr w:type="spellStart"/>
            <w:r w:rsidRPr="004D60C1">
              <w:rPr>
                <w:rFonts w:ascii="Times New Roman" w:hAnsi="Times New Roman" w:cs="Times New Roman"/>
                <w:sz w:val="24"/>
                <w:szCs w:val="24"/>
              </w:rPr>
              <w:t>офіційному</w:t>
            </w:r>
            <w:proofErr w:type="spellEnd"/>
            <w:r w:rsidRPr="004D60C1">
              <w:rPr>
                <w:rFonts w:ascii="Times New Roman" w:hAnsi="Times New Roman" w:cs="Times New Roman"/>
                <w:sz w:val="24"/>
                <w:szCs w:val="24"/>
              </w:rPr>
              <w:t xml:space="preserve"> веб </w:t>
            </w:r>
            <w:proofErr w:type="spellStart"/>
            <w:r w:rsidRPr="004D60C1">
              <w:rPr>
                <w:rFonts w:ascii="Times New Roman" w:hAnsi="Times New Roman" w:cs="Times New Roman"/>
                <w:sz w:val="24"/>
                <w:szCs w:val="24"/>
              </w:rPr>
              <w:t>сайті</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Організатор</w:t>
            </w:r>
            <w:proofErr w:type="spellEnd"/>
            <w:r w:rsidRPr="004D60C1">
              <w:rPr>
                <w:rFonts w:ascii="Times New Roman" w:hAnsi="Times New Roman" w:cs="Times New Roman"/>
                <w:sz w:val="24"/>
                <w:szCs w:val="24"/>
              </w:rPr>
              <w:t xml:space="preserve"> конкурсу </w:t>
            </w:r>
            <w:proofErr w:type="spellStart"/>
            <w:r w:rsidRPr="004D60C1">
              <w:rPr>
                <w:rFonts w:ascii="Times New Roman" w:hAnsi="Times New Roman" w:cs="Times New Roman"/>
                <w:sz w:val="24"/>
                <w:szCs w:val="24"/>
              </w:rPr>
              <w:t>має</w:t>
            </w:r>
            <w:proofErr w:type="spellEnd"/>
            <w:r w:rsidRPr="004D60C1">
              <w:rPr>
                <w:rFonts w:ascii="Times New Roman" w:hAnsi="Times New Roman" w:cs="Times New Roman"/>
                <w:sz w:val="24"/>
                <w:szCs w:val="24"/>
              </w:rPr>
              <w:t xml:space="preserve"> право не </w:t>
            </w:r>
            <w:proofErr w:type="spellStart"/>
            <w:r w:rsidRPr="004D60C1">
              <w:rPr>
                <w:rFonts w:ascii="Times New Roman" w:hAnsi="Times New Roman" w:cs="Times New Roman"/>
                <w:sz w:val="24"/>
                <w:szCs w:val="24"/>
              </w:rPr>
              <w:t>пізніше</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ніж</w:t>
            </w:r>
            <w:proofErr w:type="spellEnd"/>
            <w:r w:rsidRPr="004D60C1">
              <w:rPr>
                <w:rFonts w:ascii="Times New Roman" w:hAnsi="Times New Roman" w:cs="Times New Roman"/>
                <w:sz w:val="24"/>
                <w:szCs w:val="24"/>
              </w:rPr>
              <w:t xml:space="preserve"> за </w:t>
            </w:r>
            <w:proofErr w:type="spellStart"/>
            <w:r w:rsidRPr="004D60C1">
              <w:rPr>
                <w:rFonts w:ascii="Times New Roman" w:hAnsi="Times New Roman" w:cs="Times New Roman"/>
                <w:sz w:val="24"/>
                <w:szCs w:val="24"/>
              </w:rPr>
              <w:t>сім</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календарних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днів</w:t>
            </w:r>
            <w:proofErr w:type="spellEnd"/>
            <w:r w:rsidRPr="004D60C1">
              <w:rPr>
                <w:rFonts w:ascii="Times New Roman" w:hAnsi="Times New Roman" w:cs="Times New Roman"/>
                <w:sz w:val="24"/>
                <w:szCs w:val="24"/>
              </w:rPr>
              <w:t xml:space="preserve"> до </w:t>
            </w:r>
            <w:proofErr w:type="spellStart"/>
            <w:r w:rsidRPr="004D60C1">
              <w:rPr>
                <w:rFonts w:ascii="Times New Roman" w:hAnsi="Times New Roman" w:cs="Times New Roman"/>
                <w:sz w:val="24"/>
                <w:szCs w:val="24"/>
              </w:rPr>
              <w:t>закінчення</w:t>
            </w:r>
            <w:proofErr w:type="spellEnd"/>
            <w:r w:rsidRPr="004D60C1">
              <w:rPr>
                <w:rFonts w:ascii="Times New Roman" w:hAnsi="Times New Roman" w:cs="Times New Roman"/>
                <w:sz w:val="24"/>
                <w:szCs w:val="24"/>
              </w:rPr>
              <w:t xml:space="preserve"> строку </w:t>
            </w:r>
            <w:proofErr w:type="spellStart"/>
            <w:r w:rsidRPr="004D60C1">
              <w:rPr>
                <w:rFonts w:ascii="Times New Roman" w:hAnsi="Times New Roman" w:cs="Times New Roman"/>
                <w:sz w:val="24"/>
                <w:szCs w:val="24"/>
              </w:rPr>
              <w:t>подання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конкурсних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пропозицій</w:t>
            </w:r>
            <w:proofErr w:type="spellEnd"/>
            <w:r w:rsidRPr="004D60C1">
              <w:rPr>
                <w:rFonts w:ascii="Times New Roman" w:hAnsi="Times New Roman" w:cs="Times New Roman"/>
                <w:sz w:val="24"/>
                <w:szCs w:val="24"/>
              </w:rPr>
              <w:t xml:space="preserve"> внести </w:t>
            </w:r>
            <w:proofErr w:type="spellStart"/>
            <w:r w:rsidRPr="004D60C1">
              <w:rPr>
                <w:rFonts w:ascii="Times New Roman" w:hAnsi="Times New Roman" w:cs="Times New Roman"/>
                <w:sz w:val="24"/>
                <w:szCs w:val="24"/>
              </w:rPr>
              <w:t>зміни</w:t>
            </w:r>
            <w:proofErr w:type="spellEnd"/>
            <w:r w:rsidRPr="004D60C1">
              <w:rPr>
                <w:rFonts w:ascii="Times New Roman" w:hAnsi="Times New Roman" w:cs="Times New Roman"/>
                <w:sz w:val="24"/>
                <w:szCs w:val="24"/>
              </w:rPr>
              <w:t xml:space="preserve"> до </w:t>
            </w:r>
            <w:proofErr w:type="spellStart"/>
            <w:r w:rsidRPr="004D60C1">
              <w:rPr>
                <w:rFonts w:ascii="Times New Roman" w:hAnsi="Times New Roman" w:cs="Times New Roman"/>
                <w:sz w:val="24"/>
                <w:szCs w:val="24"/>
              </w:rPr>
              <w:t>конкурсної</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документації</w:t>
            </w:r>
            <w:proofErr w:type="spellEnd"/>
            <w:r w:rsidRPr="004D60C1">
              <w:rPr>
                <w:rFonts w:ascii="Times New Roman" w:hAnsi="Times New Roman" w:cs="Times New Roman"/>
                <w:sz w:val="24"/>
                <w:szCs w:val="24"/>
              </w:rPr>
              <w:t xml:space="preserve">, про </w:t>
            </w:r>
            <w:proofErr w:type="spellStart"/>
            <w:r w:rsidRPr="004D60C1">
              <w:rPr>
                <w:rFonts w:ascii="Times New Roman" w:hAnsi="Times New Roman" w:cs="Times New Roman"/>
                <w:sz w:val="24"/>
                <w:szCs w:val="24"/>
              </w:rPr>
              <w:t>що</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повідомляє</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протягом</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трьох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робочих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днів</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усіх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учасників</w:t>
            </w:r>
            <w:proofErr w:type="spellEnd"/>
            <w:r w:rsidRPr="004D60C1">
              <w:rPr>
                <w:rFonts w:ascii="Times New Roman" w:hAnsi="Times New Roman" w:cs="Times New Roman"/>
                <w:sz w:val="24"/>
                <w:szCs w:val="24"/>
              </w:rPr>
              <w:t xml:space="preserve"> конкурсу, </w:t>
            </w:r>
            <w:proofErr w:type="spellStart"/>
            <w:r w:rsidRPr="004D60C1">
              <w:rPr>
                <w:rFonts w:ascii="Times New Roman" w:hAnsi="Times New Roman" w:cs="Times New Roman"/>
                <w:sz w:val="24"/>
                <w:szCs w:val="24"/>
              </w:rPr>
              <w:t>яким</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надіслано</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конкурсну</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документацію</w:t>
            </w:r>
            <w:proofErr w:type="spellEnd"/>
            <w:r w:rsidRPr="004D60C1">
              <w:rPr>
                <w:rFonts w:ascii="Times New Roman" w:hAnsi="Times New Roman" w:cs="Times New Roman"/>
                <w:sz w:val="24"/>
                <w:szCs w:val="24"/>
              </w:rPr>
              <w:t xml:space="preserve">. У </w:t>
            </w:r>
            <w:proofErr w:type="spellStart"/>
            <w:r w:rsidRPr="004D60C1">
              <w:rPr>
                <w:rFonts w:ascii="Times New Roman" w:hAnsi="Times New Roman" w:cs="Times New Roman"/>
                <w:sz w:val="24"/>
                <w:szCs w:val="24"/>
              </w:rPr>
              <w:t>разі</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несвоєчасного</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внесення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змін</w:t>
            </w:r>
            <w:proofErr w:type="spellEnd"/>
            <w:r w:rsidRPr="004D60C1">
              <w:rPr>
                <w:rFonts w:ascii="Times New Roman" w:hAnsi="Times New Roman" w:cs="Times New Roman"/>
                <w:sz w:val="24"/>
                <w:szCs w:val="24"/>
              </w:rPr>
              <w:t xml:space="preserve"> до </w:t>
            </w:r>
            <w:proofErr w:type="spellStart"/>
            <w:r w:rsidRPr="004D60C1">
              <w:rPr>
                <w:rFonts w:ascii="Times New Roman" w:hAnsi="Times New Roman" w:cs="Times New Roman"/>
                <w:sz w:val="24"/>
                <w:szCs w:val="24"/>
              </w:rPr>
              <w:t>конкурсної</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документації</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або</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надання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роз’яснень</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щодо</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її</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змісту</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організатор</w:t>
            </w:r>
            <w:proofErr w:type="spellEnd"/>
            <w:r w:rsidRPr="004D60C1">
              <w:rPr>
                <w:rFonts w:ascii="Times New Roman" w:hAnsi="Times New Roman" w:cs="Times New Roman"/>
                <w:sz w:val="24"/>
                <w:szCs w:val="24"/>
              </w:rPr>
              <w:t xml:space="preserve"> конкурсу повинен </w:t>
            </w:r>
            <w:proofErr w:type="spellStart"/>
            <w:r w:rsidRPr="004D60C1">
              <w:rPr>
                <w:rFonts w:ascii="Times New Roman" w:hAnsi="Times New Roman" w:cs="Times New Roman"/>
                <w:sz w:val="24"/>
                <w:szCs w:val="24"/>
              </w:rPr>
              <w:t>продовжити</w:t>
            </w:r>
            <w:proofErr w:type="spellEnd"/>
            <w:r w:rsidRPr="004D60C1">
              <w:rPr>
                <w:rFonts w:ascii="Times New Roman" w:hAnsi="Times New Roman" w:cs="Times New Roman"/>
                <w:sz w:val="24"/>
                <w:szCs w:val="24"/>
              </w:rPr>
              <w:t xml:space="preserve"> строк </w:t>
            </w:r>
            <w:proofErr w:type="spellStart"/>
            <w:r w:rsidRPr="004D60C1">
              <w:rPr>
                <w:rFonts w:ascii="Times New Roman" w:hAnsi="Times New Roman" w:cs="Times New Roman"/>
                <w:sz w:val="24"/>
                <w:szCs w:val="24"/>
              </w:rPr>
              <w:t>подання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конкурсних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пропозицій</w:t>
            </w:r>
            <w:proofErr w:type="spellEnd"/>
            <w:r w:rsidRPr="004D60C1">
              <w:rPr>
                <w:rFonts w:ascii="Times New Roman" w:hAnsi="Times New Roman" w:cs="Times New Roman"/>
                <w:sz w:val="24"/>
                <w:szCs w:val="24"/>
              </w:rPr>
              <w:t xml:space="preserve"> не </w:t>
            </w:r>
            <w:proofErr w:type="spellStart"/>
            <w:r w:rsidRPr="004D60C1">
              <w:rPr>
                <w:rFonts w:ascii="Times New Roman" w:hAnsi="Times New Roman" w:cs="Times New Roman"/>
                <w:sz w:val="24"/>
                <w:szCs w:val="24"/>
              </w:rPr>
              <w:t>менше</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ніж</w:t>
            </w:r>
            <w:proofErr w:type="spellEnd"/>
            <w:r w:rsidRPr="004D60C1">
              <w:rPr>
                <w:rFonts w:ascii="Times New Roman" w:hAnsi="Times New Roman" w:cs="Times New Roman"/>
                <w:sz w:val="24"/>
                <w:szCs w:val="24"/>
              </w:rPr>
              <w:t xml:space="preserve"> на </w:t>
            </w:r>
            <w:proofErr w:type="spellStart"/>
            <w:r w:rsidRPr="004D60C1">
              <w:rPr>
                <w:rFonts w:ascii="Times New Roman" w:hAnsi="Times New Roman" w:cs="Times New Roman"/>
                <w:sz w:val="24"/>
                <w:szCs w:val="24"/>
              </w:rPr>
              <w:t>сім</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календарних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днів</w:t>
            </w:r>
            <w:proofErr w:type="spellEnd"/>
            <w:r w:rsidRPr="004D60C1">
              <w:rPr>
                <w:rFonts w:ascii="Times New Roman" w:hAnsi="Times New Roman" w:cs="Times New Roman"/>
                <w:sz w:val="24"/>
                <w:szCs w:val="24"/>
              </w:rPr>
              <w:t xml:space="preserve">. У </w:t>
            </w:r>
            <w:proofErr w:type="spellStart"/>
            <w:r w:rsidRPr="004D60C1">
              <w:rPr>
                <w:rFonts w:ascii="Times New Roman" w:hAnsi="Times New Roman" w:cs="Times New Roman"/>
                <w:sz w:val="24"/>
                <w:szCs w:val="24"/>
              </w:rPr>
              <w:t>разі</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проведення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lastRenderedPageBreak/>
              <w:t>зборів</w:t>
            </w:r>
            <w:proofErr w:type="spellEnd"/>
            <w:r w:rsidRPr="004D60C1">
              <w:rPr>
                <w:rFonts w:ascii="Times New Roman" w:hAnsi="Times New Roman" w:cs="Times New Roman"/>
                <w:sz w:val="24"/>
                <w:szCs w:val="24"/>
              </w:rPr>
              <w:t xml:space="preserve"> з метою </w:t>
            </w:r>
            <w:proofErr w:type="spellStart"/>
            <w:r w:rsidRPr="004D60C1">
              <w:rPr>
                <w:rFonts w:ascii="Times New Roman" w:hAnsi="Times New Roman" w:cs="Times New Roman"/>
                <w:sz w:val="24"/>
                <w:szCs w:val="24"/>
              </w:rPr>
              <w:t>роз’яснення</w:t>
            </w:r>
            <w:proofErr w:type="spellEnd"/>
            <w:r w:rsidRPr="004D60C1">
              <w:rPr>
                <w:rFonts w:ascii="Times New Roman" w:hAnsi="Times New Roman" w:cs="Times New Roman"/>
                <w:sz w:val="24"/>
                <w:szCs w:val="24"/>
              </w:rPr>
              <w:t xml:space="preserve"> будь-</w:t>
            </w:r>
            <w:proofErr w:type="spellStart"/>
            <w:r w:rsidRPr="004D60C1">
              <w:rPr>
                <w:rFonts w:ascii="Times New Roman" w:hAnsi="Times New Roman" w:cs="Times New Roman"/>
                <w:sz w:val="24"/>
                <w:szCs w:val="24"/>
              </w:rPr>
              <w:t>яких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звернень</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щодо</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змісту</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конкурсної</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документації</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організатор</w:t>
            </w:r>
            <w:proofErr w:type="spellEnd"/>
            <w:r w:rsidRPr="004D60C1">
              <w:rPr>
                <w:rFonts w:ascii="Times New Roman" w:hAnsi="Times New Roman" w:cs="Times New Roman"/>
                <w:sz w:val="24"/>
                <w:szCs w:val="24"/>
              </w:rPr>
              <w:t xml:space="preserve"> повинен </w:t>
            </w:r>
            <w:proofErr w:type="spellStart"/>
            <w:r w:rsidRPr="004D60C1">
              <w:rPr>
                <w:rFonts w:ascii="Times New Roman" w:hAnsi="Times New Roman" w:cs="Times New Roman"/>
                <w:sz w:val="24"/>
                <w:szCs w:val="24"/>
              </w:rPr>
              <w:t>забезпечити</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ведення</w:t>
            </w:r>
            <w:proofErr w:type="spellEnd"/>
            <w:r w:rsidRPr="004D60C1">
              <w:rPr>
                <w:rFonts w:ascii="Times New Roman" w:hAnsi="Times New Roman" w:cs="Times New Roman"/>
                <w:sz w:val="24"/>
                <w:szCs w:val="24"/>
              </w:rPr>
              <w:t xml:space="preserve"> протоколу таких </w:t>
            </w:r>
            <w:proofErr w:type="spellStart"/>
            <w:r w:rsidRPr="004D60C1">
              <w:rPr>
                <w:rFonts w:ascii="Times New Roman" w:hAnsi="Times New Roman" w:cs="Times New Roman"/>
                <w:sz w:val="24"/>
                <w:szCs w:val="24"/>
              </w:rPr>
              <w:t>зборів</w:t>
            </w:r>
            <w:proofErr w:type="spellEnd"/>
            <w:r w:rsidRPr="004D60C1">
              <w:rPr>
                <w:rFonts w:ascii="Times New Roman" w:hAnsi="Times New Roman" w:cs="Times New Roman"/>
                <w:sz w:val="24"/>
                <w:szCs w:val="24"/>
              </w:rPr>
              <w:t xml:space="preserve"> з </w:t>
            </w:r>
            <w:proofErr w:type="spellStart"/>
            <w:r w:rsidRPr="004D60C1">
              <w:rPr>
                <w:rFonts w:ascii="Times New Roman" w:hAnsi="Times New Roman" w:cs="Times New Roman"/>
                <w:sz w:val="24"/>
                <w:szCs w:val="24"/>
              </w:rPr>
              <w:t>викладенням</w:t>
            </w:r>
            <w:proofErr w:type="spellEnd"/>
            <w:r w:rsidRPr="004D60C1">
              <w:rPr>
                <w:rFonts w:ascii="Times New Roman" w:hAnsi="Times New Roman" w:cs="Times New Roman"/>
                <w:sz w:val="24"/>
                <w:szCs w:val="24"/>
              </w:rPr>
              <w:t xml:space="preserve"> у </w:t>
            </w:r>
            <w:proofErr w:type="spellStart"/>
            <w:r w:rsidRPr="004D60C1">
              <w:rPr>
                <w:rFonts w:ascii="Times New Roman" w:hAnsi="Times New Roman" w:cs="Times New Roman"/>
                <w:sz w:val="24"/>
                <w:szCs w:val="24"/>
              </w:rPr>
              <w:t>ньому</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всіх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роз’яснень</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який</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надсилається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протягом</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трьох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робочих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днів</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усім</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учасникам</w:t>
            </w:r>
            <w:proofErr w:type="spellEnd"/>
            <w:r w:rsidRPr="004D60C1">
              <w:rPr>
                <w:rFonts w:ascii="Times New Roman" w:hAnsi="Times New Roman" w:cs="Times New Roman"/>
                <w:sz w:val="24"/>
                <w:szCs w:val="24"/>
              </w:rPr>
              <w:t xml:space="preserve"> конкурсу. У </w:t>
            </w:r>
            <w:proofErr w:type="spellStart"/>
            <w:r w:rsidRPr="004D60C1">
              <w:rPr>
                <w:rFonts w:ascii="Times New Roman" w:hAnsi="Times New Roman" w:cs="Times New Roman"/>
                <w:sz w:val="24"/>
                <w:szCs w:val="24"/>
              </w:rPr>
              <w:t>разі</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надходження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двох</w:t>
            </w:r>
            <w:proofErr w:type="spellEnd"/>
            <w:r w:rsidRPr="004D60C1">
              <w:rPr>
                <w:rFonts w:ascii="Times New Roman" w:hAnsi="Times New Roman" w:cs="Times New Roman"/>
                <w:sz w:val="24"/>
                <w:szCs w:val="24"/>
              </w:rPr>
              <w:t xml:space="preserve"> і </w:t>
            </w:r>
            <w:proofErr w:type="spellStart"/>
            <w:r w:rsidRPr="004D60C1">
              <w:rPr>
                <w:rFonts w:ascii="Times New Roman" w:hAnsi="Times New Roman" w:cs="Times New Roman"/>
                <w:sz w:val="24"/>
                <w:szCs w:val="24"/>
              </w:rPr>
              <w:t>більше</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звернень</w:t>
            </w:r>
            <w:proofErr w:type="spellEnd"/>
            <w:r w:rsidRPr="004D60C1">
              <w:rPr>
                <w:rFonts w:ascii="Times New Roman" w:hAnsi="Times New Roman" w:cs="Times New Roman"/>
                <w:sz w:val="24"/>
                <w:szCs w:val="24"/>
              </w:rPr>
              <w:t xml:space="preserve"> про </w:t>
            </w:r>
            <w:proofErr w:type="spellStart"/>
            <w:r w:rsidRPr="004D60C1">
              <w:rPr>
                <w:rFonts w:ascii="Times New Roman" w:hAnsi="Times New Roman" w:cs="Times New Roman"/>
                <w:sz w:val="24"/>
                <w:szCs w:val="24"/>
              </w:rPr>
              <w:t>надання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роз’яснення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щодо</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змісту</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конкурсної</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документації</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організатор</w:t>
            </w:r>
            <w:proofErr w:type="spellEnd"/>
            <w:r w:rsidRPr="004D60C1">
              <w:rPr>
                <w:rFonts w:ascii="Times New Roman" w:hAnsi="Times New Roman" w:cs="Times New Roman"/>
                <w:sz w:val="24"/>
                <w:szCs w:val="24"/>
              </w:rPr>
              <w:t xml:space="preserve"> конкурсу проводить </w:t>
            </w:r>
            <w:proofErr w:type="spellStart"/>
            <w:r w:rsidRPr="004D60C1">
              <w:rPr>
                <w:rFonts w:ascii="Times New Roman" w:hAnsi="Times New Roman" w:cs="Times New Roman"/>
                <w:sz w:val="24"/>
                <w:szCs w:val="24"/>
              </w:rPr>
              <w:t>збори</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його</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учасників</w:t>
            </w:r>
            <w:proofErr w:type="spellEnd"/>
            <w:r w:rsidRPr="004D60C1">
              <w:rPr>
                <w:rFonts w:ascii="Times New Roman" w:hAnsi="Times New Roman" w:cs="Times New Roman"/>
                <w:sz w:val="24"/>
                <w:szCs w:val="24"/>
              </w:rPr>
              <w:t xml:space="preserve">, з метою </w:t>
            </w:r>
            <w:proofErr w:type="spellStart"/>
            <w:r w:rsidRPr="004D60C1">
              <w:rPr>
                <w:rFonts w:ascii="Times New Roman" w:hAnsi="Times New Roman" w:cs="Times New Roman"/>
                <w:sz w:val="24"/>
                <w:szCs w:val="24"/>
              </w:rPr>
              <w:t>надання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відповідних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роз’яснень</w:t>
            </w:r>
            <w:proofErr w:type="spellEnd"/>
            <w:r w:rsidRPr="004D60C1">
              <w:rPr>
                <w:rFonts w:ascii="Times New Roman" w:hAnsi="Times New Roman" w:cs="Times New Roman"/>
                <w:sz w:val="24"/>
                <w:szCs w:val="24"/>
              </w:rPr>
              <w:t xml:space="preserve">. Про </w:t>
            </w:r>
            <w:proofErr w:type="spellStart"/>
            <w:r w:rsidRPr="004D60C1">
              <w:rPr>
                <w:rFonts w:ascii="Times New Roman" w:hAnsi="Times New Roman" w:cs="Times New Roman"/>
                <w:sz w:val="24"/>
                <w:szCs w:val="24"/>
              </w:rPr>
              <w:t>місце</w:t>
            </w:r>
            <w:proofErr w:type="spellEnd"/>
            <w:r w:rsidRPr="004D60C1">
              <w:rPr>
                <w:rFonts w:ascii="Times New Roman" w:hAnsi="Times New Roman" w:cs="Times New Roman"/>
                <w:sz w:val="24"/>
                <w:szCs w:val="24"/>
              </w:rPr>
              <w:t xml:space="preserve">, час та дату </w:t>
            </w:r>
            <w:proofErr w:type="spellStart"/>
            <w:r w:rsidRPr="004D60C1">
              <w:rPr>
                <w:rFonts w:ascii="Times New Roman" w:hAnsi="Times New Roman" w:cs="Times New Roman"/>
                <w:sz w:val="24"/>
                <w:szCs w:val="24"/>
              </w:rPr>
              <w:t>проведення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зборів</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організатор</w:t>
            </w:r>
            <w:proofErr w:type="spellEnd"/>
            <w:r w:rsidRPr="004D60C1">
              <w:rPr>
                <w:rFonts w:ascii="Times New Roman" w:hAnsi="Times New Roman" w:cs="Times New Roman"/>
                <w:sz w:val="24"/>
                <w:szCs w:val="24"/>
              </w:rPr>
              <w:t xml:space="preserve"> конкурсу </w:t>
            </w:r>
            <w:proofErr w:type="spellStart"/>
            <w:r w:rsidRPr="004D60C1">
              <w:rPr>
                <w:rFonts w:ascii="Times New Roman" w:hAnsi="Times New Roman" w:cs="Times New Roman"/>
                <w:sz w:val="24"/>
                <w:szCs w:val="24"/>
              </w:rPr>
              <w:t>повідомляє</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учасникам</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протягом</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трьох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робочих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днів</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Під</w:t>
            </w:r>
            <w:proofErr w:type="spellEnd"/>
            <w:r w:rsidRPr="004D60C1">
              <w:rPr>
                <w:rFonts w:ascii="Times New Roman" w:hAnsi="Times New Roman" w:cs="Times New Roman"/>
                <w:sz w:val="24"/>
                <w:szCs w:val="24"/>
              </w:rPr>
              <w:t xml:space="preserve"> час </w:t>
            </w:r>
            <w:proofErr w:type="spellStart"/>
            <w:r w:rsidRPr="004D60C1">
              <w:rPr>
                <w:rFonts w:ascii="Times New Roman" w:hAnsi="Times New Roman" w:cs="Times New Roman"/>
                <w:sz w:val="24"/>
                <w:szCs w:val="24"/>
              </w:rPr>
              <w:t>проведення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зборів</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ведеться</w:t>
            </w:r>
            <w:proofErr w:type="spellEnd"/>
            <w:r w:rsidRPr="004D60C1">
              <w:rPr>
                <w:rFonts w:ascii="Times New Roman" w:hAnsi="Times New Roman" w:cs="Times New Roman"/>
                <w:sz w:val="24"/>
                <w:szCs w:val="24"/>
              </w:rPr>
              <w:t xml:space="preserve"> протокол, </w:t>
            </w:r>
            <w:proofErr w:type="spellStart"/>
            <w:r w:rsidRPr="004D60C1">
              <w:rPr>
                <w:rFonts w:ascii="Times New Roman" w:hAnsi="Times New Roman" w:cs="Times New Roman"/>
                <w:sz w:val="24"/>
                <w:szCs w:val="24"/>
              </w:rPr>
              <w:t>який</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надсилається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протягом</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трьох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робочих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днів</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усім</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учасникам</w:t>
            </w:r>
            <w:proofErr w:type="spellEnd"/>
            <w:r w:rsidRPr="004D60C1">
              <w:rPr>
                <w:rFonts w:ascii="Times New Roman" w:hAnsi="Times New Roman" w:cs="Times New Roman"/>
                <w:sz w:val="24"/>
                <w:szCs w:val="24"/>
              </w:rPr>
              <w:t xml:space="preserve"> конкурсу. </w:t>
            </w:r>
            <w:proofErr w:type="spellStart"/>
            <w:r w:rsidRPr="004D60C1">
              <w:rPr>
                <w:rFonts w:ascii="Times New Roman" w:hAnsi="Times New Roman" w:cs="Times New Roman"/>
                <w:sz w:val="24"/>
                <w:szCs w:val="24"/>
              </w:rPr>
              <w:t>Відсутність</w:t>
            </w:r>
            <w:proofErr w:type="spellEnd"/>
            <w:r w:rsidRPr="004D60C1">
              <w:rPr>
                <w:rFonts w:ascii="Times New Roman" w:hAnsi="Times New Roman" w:cs="Times New Roman"/>
                <w:sz w:val="24"/>
                <w:szCs w:val="24"/>
              </w:rPr>
              <w:t xml:space="preserve"> будь-</w:t>
            </w:r>
            <w:proofErr w:type="spellStart"/>
            <w:r w:rsidRPr="004D60C1">
              <w:rPr>
                <w:rFonts w:ascii="Times New Roman" w:hAnsi="Times New Roman" w:cs="Times New Roman"/>
                <w:sz w:val="24"/>
                <w:szCs w:val="24"/>
              </w:rPr>
              <w:t>яких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запитань</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або</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уточнень</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стосовно</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змісту</w:t>
            </w:r>
            <w:proofErr w:type="spellEnd"/>
            <w:r w:rsidRPr="004D60C1">
              <w:rPr>
                <w:rFonts w:ascii="Times New Roman" w:hAnsi="Times New Roman" w:cs="Times New Roman"/>
                <w:sz w:val="24"/>
                <w:szCs w:val="24"/>
              </w:rPr>
              <w:t xml:space="preserve"> та </w:t>
            </w:r>
            <w:proofErr w:type="spellStart"/>
            <w:r w:rsidRPr="004D60C1">
              <w:rPr>
                <w:rFonts w:ascii="Times New Roman" w:hAnsi="Times New Roman" w:cs="Times New Roman"/>
                <w:sz w:val="24"/>
                <w:szCs w:val="24"/>
              </w:rPr>
              <w:t>викладення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вимог</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конкурсної</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документації</w:t>
            </w:r>
            <w:proofErr w:type="spellEnd"/>
            <w:r w:rsidRPr="004D60C1">
              <w:rPr>
                <w:rFonts w:ascii="Times New Roman" w:hAnsi="Times New Roman" w:cs="Times New Roman"/>
                <w:sz w:val="24"/>
                <w:szCs w:val="24"/>
              </w:rPr>
              <w:t xml:space="preserve"> з боку </w:t>
            </w:r>
            <w:proofErr w:type="spellStart"/>
            <w:r w:rsidRPr="004D60C1">
              <w:rPr>
                <w:rFonts w:ascii="Times New Roman" w:hAnsi="Times New Roman" w:cs="Times New Roman"/>
                <w:sz w:val="24"/>
                <w:szCs w:val="24"/>
              </w:rPr>
              <w:t>учасників</w:t>
            </w:r>
            <w:proofErr w:type="spellEnd"/>
            <w:r w:rsidRPr="004D60C1">
              <w:rPr>
                <w:rFonts w:ascii="Times New Roman" w:hAnsi="Times New Roman" w:cs="Times New Roman"/>
                <w:sz w:val="24"/>
                <w:szCs w:val="24"/>
              </w:rPr>
              <w:t xml:space="preserve"> у </w:t>
            </w:r>
            <w:proofErr w:type="spellStart"/>
            <w:r w:rsidRPr="004D60C1">
              <w:rPr>
                <w:rFonts w:ascii="Times New Roman" w:hAnsi="Times New Roman" w:cs="Times New Roman"/>
                <w:sz w:val="24"/>
                <w:szCs w:val="24"/>
              </w:rPr>
              <w:t>встановленому</w:t>
            </w:r>
            <w:proofErr w:type="spellEnd"/>
            <w:r w:rsidRPr="004D60C1">
              <w:rPr>
                <w:rFonts w:ascii="Times New Roman" w:hAnsi="Times New Roman" w:cs="Times New Roman"/>
                <w:sz w:val="24"/>
                <w:szCs w:val="24"/>
              </w:rPr>
              <w:t xml:space="preserve"> порядку </w:t>
            </w:r>
            <w:proofErr w:type="spellStart"/>
            <w:r w:rsidRPr="004D60C1">
              <w:rPr>
                <w:rFonts w:ascii="Times New Roman" w:hAnsi="Times New Roman" w:cs="Times New Roman"/>
                <w:sz w:val="24"/>
                <w:szCs w:val="24"/>
              </w:rPr>
              <w:t>означатиме</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що</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учасники</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повністю</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усвідомлюють</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зміст</w:t>
            </w:r>
            <w:proofErr w:type="spellEnd"/>
            <w:r w:rsidRPr="004D60C1">
              <w:rPr>
                <w:rFonts w:ascii="Times New Roman" w:hAnsi="Times New Roman" w:cs="Times New Roman"/>
                <w:sz w:val="24"/>
                <w:szCs w:val="24"/>
              </w:rPr>
              <w:t xml:space="preserve"> та </w:t>
            </w:r>
            <w:proofErr w:type="spellStart"/>
            <w:r w:rsidRPr="004D60C1">
              <w:rPr>
                <w:rFonts w:ascii="Times New Roman" w:hAnsi="Times New Roman" w:cs="Times New Roman"/>
                <w:sz w:val="24"/>
                <w:szCs w:val="24"/>
              </w:rPr>
              <w:t>вимоги</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цієї</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конкурсної</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документації</w:t>
            </w:r>
            <w:proofErr w:type="spellEnd"/>
            <w:r w:rsidRPr="004D60C1">
              <w:rPr>
                <w:rFonts w:ascii="Times New Roman" w:hAnsi="Times New Roman" w:cs="Times New Roman"/>
                <w:sz w:val="24"/>
                <w:szCs w:val="24"/>
              </w:rPr>
              <w:t>.</w:t>
            </w:r>
          </w:p>
        </w:tc>
      </w:tr>
      <w:tr w:rsidR="004D60C1" w:rsidRPr="00F07EC5" w14:paraId="7636181E" w14:textId="77777777" w:rsidTr="00C10A99">
        <w:trPr>
          <w:trHeight w:val="600"/>
        </w:trPr>
        <w:tc>
          <w:tcPr>
            <w:tcW w:w="2978" w:type="dxa"/>
          </w:tcPr>
          <w:p w14:paraId="44B48E83" w14:textId="43153DBC" w:rsidR="004D60C1" w:rsidRPr="004D60C1" w:rsidRDefault="004D60C1" w:rsidP="00793FE2">
            <w:pPr>
              <w:spacing w:after="0" w:line="240" w:lineRule="auto"/>
              <w:rPr>
                <w:rFonts w:ascii="Times New Roman" w:hAnsi="Times New Roman" w:cs="Times New Roman"/>
                <w:b/>
                <w:sz w:val="24"/>
                <w:szCs w:val="24"/>
              </w:rPr>
            </w:pPr>
            <w:proofErr w:type="spellStart"/>
            <w:r w:rsidRPr="004D60C1">
              <w:rPr>
                <w:rFonts w:ascii="Times New Roman" w:hAnsi="Times New Roman" w:cs="Times New Roman"/>
                <w:b/>
                <w:sz w:val="24"/>
                <w:szCs w:val="24"/>
              </w:rPr>
              <w:lastRenderedPageBreak/>
              <w:t>Внесення</w:t>
            </w:r>
            <w:proofErr w:type="spellEnd"/>
            <w:r w:rsidRPr="004D60C1">
              <w:rPr>
                <w:rFonts w:ascii="Times New Roman" w:hAnsi="Times New Roman" w:cs="Times New Roman"/>
                <w:b/>
                <w:sz w:val="24"/>
                <w:szCs w:val="24"/>
              </w:rPr>
              <w:t xml:space="preserve"> </w:t>
            </w:r>
            <w:proofErr w:type="spellStart"/>
            <w:r w:rsidRPr="004D60C1">
              <w:rPr>
                <w:rFonts w:ascii="Times New Roman" w:hAnsi="Times New Roman" w:cs="Times New Roman"/>
                <w:b/>
                <w:sz w:val="24"/>
                <w:szCs w:val="24"/>
              </w:rPr>
              <w:t>змін</w:t>
            </w:r>
            <w:proofErr w:type="spellEnd"/>
            <w:r w:rsidRPr="004D60C1">
              <w:rPr>
                <w:rFonts w:ascii="Times New Roman" w:hAnsi="Times New Roman" w:cs="Times New Roman"/>
                <w:b/>
                <w:sz w:val="24"/>
                <w:szCs w:val="24"/>
              </w:rPr>
              <w:t xml:space="preserve"> </w:t>
            </w:r>
            <w:proofErr w:type="spellStart"/>
            <w:r w:rsidRPr="004D60C1">
              <w:rPr>
                <w:rFonts w:ascii="Times New Roman" w:hAnsi="Times New Roman" w:cs="Times New Roman"/>
                <w:b/>
                <w:sz w:val="24"/>
                <w:szCs w:val="24"/>
              </w:rPr>
              <w:t>або</w:t>
            </w:r>
            <w:proofErr w:type="spellEnd"/>
            <w:r w:rsidRPr="004D60C1">
              <w:rPr>
                <w:rFonts w:ascii="Times New Roman" w:hAnsi="Times New Roman" w:cs="Times New Roman"/>
                <w:b/>
                <w:sz w:val="24"/>
                <w:szCs w:val="24"/>
              </w:rPr>
              <w:t xml:space="preserve"> </w:t>
            </w:r>
            <w:proofErr w:type="spellStart"/>
            <w:r w:rsidRPr="004D60C1">
              <w:rPr>
                <w:rFonts w:ascii="Times New Roman" w:hAnsi="Times New Roman" w:cs="Times New Roman"/>
                <w:b/>
                <w:sz w:val="24"/>
                <w:szCs w:val="24"/>
              </w:rPr>
              <w:t>відкликання</w:t>
            </w:r>
            <w:proofErr w:type="spellEnd"/>
            <w:r w:rsidRPr="004D60C1">
              <w:rPr>
                <w:rFonts w:ascii="Times New Roman" w:hAnsi="Times New Roman" w:cs="Times New Roman"/>
                <w:b/>
                <w:sz w:val="24"/>
                <w:szCs w:val="24"/>
              </w:rPr>
              <w:t xml:space="preserve"> </w:t>
            </w:r>
            <w:proofErr w:type="spellStart"/>
            <w:r w:rsidRPr="004D60C1">
              <w:rPr>
                <w:rFonts w:ascii="Times New Roman" w:hAnsi="Times New Roman" w:cs="Times New Roman"/>
                <w:b/>
                <w:sz w:val="24"/>
                <w:szCs w:val="24"/>
              </w:rPr>
              <w:t>конкурсної</w:t>
            </w:r>
            <w:proofErr w:type="spellEnd"/>
            <w:r w:rsidRPr="004D60C1">
              <w:rPr>
                <w:rFonts w:ascii="Times New Roman" w:hAnsi="Times New Roman" w:cs="Times New Roman"/>
                <w:b/>
                <w:sz w:val="24"/>
                <w:szCs w:val="24"/>
              </w:rPr>
              <w:t xml:space="preserve"> </w:t>
            </w:r>
            <w:proofErr w:type="spellStart"/>
            <w:r w:rsidRPr="004D60C1">
              <w:rPr>
                <w:rFonts w:ascii="Times New Roman" w:hAnsi="Times New Roman" w:cs="Times New Roman"/>
                <w:b/>
                <w:sz w:val="24"/>
                <w:szCs w:val="24"/>
              </w:rPr>
              <w:t>пропозиції</w:t>
            </w:r>
            <w:proofErr w:type="spellEnd"/>
            <w:r w:rsidRPr="004D60C1">
              <w:rPr>
                <w:rFonts w:ascii="Times New Roman" w:hAnsi="Times New Roman" w:cs="Times New Roman"/>
                <w:b/>
                <w:sz w:val="24"/>
                <w:szCs w:val="24"/>
              </w:rPr>
              <w:t xml:space="preserve"> </w:t>
            </w:r>
            <w:proofErr w:type="spellStart"/>
            <w:r w:rsidRPr="004D60C1">
              <w:rPr>
                <w:rFonts w:ascii="Times New Roman" w:hAnsi="Times New Roman" w:cs="Times New Roman"/>
                <w:b/>
                <w:sz w:val="24"/>
                <w:szCs w:val="24"/>
              </w:rPr>
              <w:t>учасником</w:t>
            </w:r>
            <w:proofErr w:type="spellEnd"/>
          </w:p>
        </w:tc>
        <w:tc>
          <w:tcPr>
            <w:tcW w:w="7824" w:type="dxa"/>
          </w:tcPr>
          <w:p w14:paraId="5DCC0058" w14:textId="047D60BA" w:rsidR="004D60C1" w:rsidRPr="00F07EC5" w:rsidRDefault="004D60C1" w:rsidP="00793FE2">
            <w:pPr>
              <w:spacing w:after="0" w:line="240" w:lineRule="auto"/>
              <w:ind w:hanging="86"/>
              <w:jc w:val="both"/>
              <w:rPr>
                <w:rFonts w:ascii="Times New Roman" w:hAnsi="Times New Roman" w:cs="Times New Roman"/>
                <w:sz w:val="24"/>
                <w:szCs w:val="24"/>
                <w:lang w:val="uk-UA"/>
              </w:rPr>
            </w:pPr>
            <w:proofErr w:type="spellStart"/>
            <w:r w:rsidRPr="004D60C1">
              <w:rPr>
                <w:rFonts w:ascii="Times New Roman" w:hAnsi="Times New Roman" w:cs="Times New Roman"/>
                <w:sz w:val="24"/>
                <w:szCs w:val="24"/>
              </w:rPr>
              <w:t>Учасник</w:t>
            </w:r>
            <w:proofErr w:type="spellEnd"/>
            <w:r w:rsidRPr="004D60C1">
              <w:rPr>
                <w:rFonts w:ascii="Times New Roman" w:hAnsi="Times New Roman" w:cs="Times New Roman"/>
                <w:sz w:val="24"/>
                <w:szCs w:val="24"/>
              </w:rPr>
              <w:t xml:space="preserve"> конкурсу </w:t>
            </w:r>
            <w:proofErr w:type="spellStart"/>
            <w:r w:rsidRPr="004D60C1">
              <w:rPr>
                <w:rFonts w:ascii="Times New Roman" w:hAnsi="Times New Roman" w:cs="Times New Roman"/>
                <w:sz w:val="24"/>
                <w:szCs w:val="24"/>
              </w:rPr>
              <w:t>має</w:t>
            </w:r>
            <w:proofErr w:type="spellEnd"/>
            <w:r w:rsidRPr="004D60C1">
              <w:rPr>
                <w:rFonts w:ascii="Times New Roman" w:hAnsi="Times New Roman" w:cs="Times New Roman"/>
                <w:sz w:val="24"/>
                <w:szCs w:val="24"/>
              </w:rPr>
              <w:t xml:space="preserve"> право внести </w:t>
            </w:r>
            <w:proofErr w:type="spellStart"/>
            <w:r w:rsidRPr="004D60C1">
              <w:rPr>
                <w:rFonts w:ascii="Times New Roman" w:hAnsi="Times New Roman" w:cs="Times New Roman"/>
                <w:sz w:val="24"/>
                <w:szCs w:val="24"/>
              </w:rPr>
              <w:t>зміни</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доповнення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або</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відкликати</w:t>
            </w:r>
            <w:proofErr w:type="spellEnd"/>
            <w:r w:rsidRPr="004D60C1">
              <w:rPr>
                <w:rFonts w:ascii="Times New Roman" w:hAnsi="Times New Roman" w:cs="Times New Roman"/>
                <w:sz w:val="24"/>
                <w:szCs w:val="24"/>
              </w:rPr>
              <w:t xml:space="preserve"> свою </w:t>
            </w:r>
            <w:proofErr w:type="spellStart"/>
            <w:r w:rsidRPr="004D60C1">
              <w:rPr>
                <w:rFonts w:ascii="Times New Roman" w:hAnsi="Times New Roman" w:cs="Times New Roman"/>
                <w:sz w:val="24"/>
                <w:szCs w:val="24"/>
              </w:rPr>
              <w:t>конкурсну</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пропозицію</w:t>
            </w:r>
            <w:proofErr w:type="spellEnd"/>
            <w:r w:rsidRPr="004D60C1">
              <w:rPr>
                <w:rFonts w:ascii="Times New Roman" w:hAnsi="Times New Roman" w:cs="Times New Roman"/>
                <w:sz w:val="24"/>
                <w:szCs w:val="24"/>
              </w:rPr>
              <w:t xml:space="preserve"> до </w:t>
            </w:r>
            <w:proofErr w:type="spellStart"/>
            <w:r w:rsidRPr="004D60C1">
              <w:rPr>
                <w:rFonts w:ascii="Times New Roman" w:hAnsi="Times New Roman" w:cs="Times New Roman"/>
                <w:sz w:val="24"/>
                <w:szCs w:val="24"/>
              </w:rPr>
              <w:t>закінчення</w:t>
            </w:r>
            <w:proofErr w:type="spellEnd"/>
            <w:r w:rsidRPr="004D60C1">
              <w:rPr>
                <w:rFonts w:ascii="Times New Roman" w:hAnsi="Times New Roman" w:cs="Times New Roman"/>
                <w:sz w:val="24"/>
                <w:szCs w:val="24"/>
              </w:rPr>
              <w:t xml:space="preserve"> строку </w:t>
            </w:r>
            <w:proofErr w:type="spellStart"/>
            <w:r w:rsidRPr="004D60C1">
              <w:rPr>
                <w:rFonts w:ascii="Times New Roman" w:hAnsi="Times New Roman" w:cs="Times New Roman"/>
                <w:sz w:val="24"/>
                <w:szCs w:val="24"/>
              </w:rPr>
              <w:t>її</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подання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Такі</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зміни</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чи</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заява</w:t>
            </w:r>
            <w:proofErr w:type="spellEnd"/>
            <w:r w:rsidRPr="004D60C1">
              <w:rPr>
                <w:rFonts w:ascii="Times New Roman" w:hAnsi="Times New Roman" w:cs="Times New Roman"/>
                <w:sz w:val="24"/>
                <w:szCs w:val="24"/>
              </w:rPr>
              <w:t xml:space="preserve"> про </w:t>
            </w:r>
            <w:proofErr w:type="spellStart"/>
            <w:r w:rsidRPr="004D60C1">
              <w:rPr>
                <w:rFonts w:ascii="Times New Roman" w:hAnsi="Times New Roman" w:cs="Times New Roman"/>
                <w:sz w:val="24"/>
                <w:szCs w:val="24"/>
              </w:rPr>
              <w:t>відкликання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конкурсної</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пропозиції</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враховуються</w:t>
            </w:r>
            <w:proofErr w:type="spellEnd"/>
            <w:r w:rsidRPr="004D60C1">
              <w:rPr>
                <w:rFonts w:ascii="Times New Roman" w:hAnsi="Times New Roman" w:cs="Times New Roman"/>
                <w:sz w:val="24"/>
                <w:szCs w:val="24"/>
              </w:rPr>
              <w:t xml:space="preserve"> у </w:t>
            </w:r>
            <w:proofErr w:type="spellStart"/>
            <w:r w:rsidRPr="004D60C1">
              <w:rPr>
                <w:rFonts w:ascii="Times New Roman" w:hAnsi="Times New Roman" w:cs="Times New Roman"/>
                <w:sz w:val="24"/>
                <w:szCs w:val="24"/>
              </w:rPr>
              <w:t>разі</w:t>
            </w:r>
            <w:proofErr w:type="spellEnd"/>
            <w:r w:rsidRPr="004D60C1">
              <w:rPr>
                <w:rFonts w:ascii="Times New Roman" w:hAnsi="Times New Roman" w:cs="Times New Roman"/>
                <w:sz w:val="24"/>
                <w:szCs w:val="24"/>
              </w:rPr>
              <w:t xml:space="preserve">, коли вони </w:t>
            </w:r>
            <w:proofErr w:type="spellStart"/>
            <w:r w:rsidRPr="004D60C1">
              <w:rPr>
                <w:rFonts w:ascii="Times New Roman" w:hAnsi="Times New Roman" w:cs="Times New Roman"/>
                <w:sz w:val="24"/>
                <w:szCs w:val="24"/>
              </w:rPr>
              <w:t>отримані</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організатором</w:t>
            </w:r>
            <w:proofErr w:type="spellEnd"/>
            <w:r w:rsidRPr="004D60C1">
              <w:rPr>
                <w:rFonts w:ascii="Times New Roman" w:hAnsi="Times New Roman" w:cs="Times New Roman"/>
                <w:sz w:val="24"/>
                <w:szCs w:val="24"/>
              </w:rPr>
              <w:t xml:space="preserve"> конкурсу до </w:t>
            </w:r>
            <w:proofErr w:type="spellStart"/>
            <w:r w:rsidRPr="004D60C1">
              <w:rPr>
                <w:rFonts w:ascii="Times New Roman" w:hAnsi="Times New Roman" w:cs="Times New Roman"/>
                <w:sz w:val="24"/>
                <w:szCs w:val="24"/>
              </w:rPr>
              <w:t>закінчення</w:t>
            </w:r>
            <w:proofErr w:type="spellEnd"/>
            <w:r w:rsidRPr="004D60C1">
              <w:rPr>
                <w:rFonts w:ascii="Times New Roman" w:hAnsi="Times New Roman" w:cs="Times New Roman"/>
                <w:sz w:val="24"/>
                <w:szCs w:val="24"/>
              </w:rPr>
              <w:t xml:space="preserve"> строку </w:t>
            </w:r>
            <w:proofErr w:type="spellStart"/>
            <w:r w:rsidRPr="004D60C1">
              <w:rPr>
                <w:rFonts w:ascii="Times New Roman" w:hAnsi="Times New Roman" w:cs="Times New Roman"/>
                <w:sz w:val="24"/>
                <w:szCs w:val="24"/>
              </w:rPr>
              <w:t>подання</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конкурсних</w:t>
            </w:r>
            <w:proofErr w:type="spellEnd"/>
            <w:r w:rsidRPr="004D60C1">
              <w:rPr>
                <w:rFonts w:ascii="Times New Roman" w:hAnsi="Times New Roman" w:cs="Times New Roman"/>
                <w:sz w:val="24"/>
                <w:szCs w:val="24"/>
              </w:rPr>
              <w:t xml:space="preserve"> </w:t>
            </w:r>
            <w:proofErr w:type="spellStart"/>
            <w:r w:rsidRPr="004D60C1">
              <w:rPr>
                <w:rFonts w:ascii="Times New Roman" w:hAnsi="Times New Roman" w:cs="Times New Roman"/>
                <w:sz w:val="24"/>
                <w:szCs w:val="24"/>
              </w:rPr>
              <w:t>пропозицій</w:t>
            </w:r>
            <w:proofErr w:type="spellEnd"/>
          </w:p>
        </w:tc>
      </w:tr>
    </w:tbl>
    <w:p w14:paraId="2C5DE039" w14:textId="77777777" w:rsidR="00216D08" w:rsidRDefault="00216D08">
      <w:pPr>
        <w:ind w:firstLine="709"/>
        <w:jc w:val="both"/>
        <w:rPr>
          <w:rFonts w:ascii="Times New Roman" w:hAnsi="Times New Roman" w:cs="Times New Roman"/>
          <w:sz w:val="28"/>
          <w:szCs w:val="28"/>
          <w:lang w:val="uk-UA"/>
        </w:rPr>
      </w:pPr>
    </w:p>
    <w:p w14:paraId="3141B8BF" w14:textId="77777777" w:rsidR="00F44A7F" w:rsidRDefault="00F44A7F">
      <w:pPr>
        <w:ind w:firstLine="709"/>
        <w:jc w:val="both"/>
        <w:rPr>
          <w:rFonts w:ascii="Times New Roman" w:hAnsi="Times New Roman" w:cs="Times New Roman"/>
          <w:sz w:val="28"/>
          <w:szCs w:val="28"/>
          <w:lang w:val="uk-UA"/>
        </w:rPr>
      </w:pPr>
    </w:p>
    <w:p w14:paraId="1AB06E31" w14:textId="77777777" w:rsidR="00F44A7F" w:rsidRDefault="00F44A7F">
      <w:pPr>
        <w:ind w:firstLine="709"/>
        <w:jc w:val="both"/>
        <w:rPr>
          <w:rFonts w:ascii="Times New Roman" w:hAnsi="Times New Roman" w:cs="Times New Roman"/>
          <w:sz w:val="28"/>
          <w:szCs w:val="28"/>
          <w:lang w:val="uk-UA"/>
        </w:rPr>
      </w:pPr>
    </w:p>
    <w:p w14:paraId="36C2E42B" w14:textId="77777777" w:rsidR="00F44A7F" w:rsidRDefault="00F44A7F">
      <w:pPr>
        <w:ind w:firstLine="709"/>
        <w:jc w:val="both"/>
        <w:rPr>
          <w:rFonts w:ascii="Times New Roman" w:hAnsi="Times New Roman" w:cs="Times New Roman"/>
          <w:sz w:val="28"/>
          <w:szCs w:val="28"/>
          <w:lang w:val="uk-UA"/>
        </w:rPr>
      </w:pPr>
    </w:p>
    <w:p w14:paraId="48E9E294" w14:textId="77777777" w:rsidR="00F44A7F" w:rsidRDefault="00F44A7F">
      <w:pPr>
        <w:ind w:firstLine="709"/>
        <w:jc w:val="both"/>
        <w:rPr>
          <w:rFonts w:ascii="Times New Roman" w:hAnsi="Times New Roman" w:cs="Times New Roman"/>
          <w:sz w:val="28"/>
          <w:szCs w:val="28"/>
          <w:lang w:val="uk-UA"/>
        </w:rPr>
      </w:pPr>
    </w:p>
    <w:p w14:paraId="321697FC" w14:textId="77777777" w:rsidR="00F44A7F" w:rsidRDefault="00F44A7F">
      <w:pPr>
        <w:ind w:firstLine="709"/>
        <w:jc w:val="both"/>
        <w:rPr>
          <w:rFonts w:ascii="Times New Roman" w:hAnsi="Times New Roman" w:cs="Times New Roman"/>
          <w:sz w:val="28"/>
          <w:szCs w:val="28"/>
          <w:lang w:val="uk-UA"/>
        </w:rPr>
      </w:pPr>
    </w:p>
    <w:p w14:paraId="26D9A41C" w14:textId="77777777" w:rsidR="00F44A7F" w:rsidRDefault="00F44A7F">
      <w:pPr>
        <w:ind w:firstLine="709"/>
        <w:jc w:val="both"/>
        <w:rPr>
          <w:rFonts w:ascii="Times New Roman" w:hAnsi="Times New Roman" w:cs="Times New Roman"/>
          <w:sz w:val="28"/>
          <w:szCs w:val="28"/>
          <w:lang w:val="uk-UA"/>
        </w:rPr>
      </w:pPr>
    </w:p>
    <w:p w14:paraId="7EDA945A" w14:textId="77777777" w:rsidR="00F44A7F" w:rsidRDefault="00F44A7F">
      <w:pPr>
        <w:ind w:firstLine="709"/>
        <w:jc w:val="both"/>
        <w:rPr>
          <w:rFonts w:ascii="Times New Roman" w:hAnsi="Times New Roman" w:cs="Times New Roman"/>
          <w:sz w:val="28"/>
          <w:szCs w:val="28"/>
          <w:lang w:val="uk-UA"/>
        </w:rPr>
      </w:pPr>
    </w:p>
    <w:p w14:paraId="4455691E" w14:textId="77777777" w:rsidR="00F44A7F" w:rsidRDefault="00F44A7F">
      <w:pPr>
        <w:ind w:firstLine="709"/>
        <w:jc w:val="both"/>
        <w:rPr>
          <w:rFonts w:ascii="Times New Roman" w:hAnsi="Times New Roman" w:cs="Times New Roman"/>
          <w:sz w:val="28"/>
          <w:szCs w:val="28"/>
          <w:lang w:val="uk-UA"/>
        </w:rPr>
      </w:pPr>
    </w:p>
    <w:p w14:paraId="0DC7881B" w14:textId="77777777" w:rsidR="00F44A7F" w:rsidRDefault="00F44A7F">
      <w:pPr>
        <w:ind w:firstLine="709"/>
        <w:jc w:val="both"/>
        <w:rPr>
          <w:rFonts w:ascii="Times New Roman" w:hAnsi="Times New Roman" w:cs="Times New Roman"/>
          <w:sz w:val="28"/>
          <w:szCs w:val="28"/>
          <w:lang w:val="uk-UA"/>
        </w:rPr>
      </w:pPr>
    </w:p>
    <w:p w14:paraId="06E37E53" w14:textId="77777777" w:rsidR="00F44A7F" w:rsidRDefault="00F44A7F">
      <w:pPr>
        <w:ind w:firstLine="709"/>
        <w:jc w:val="both"/>
        <w:rPr>
          <w:rFonts w:ascii="Times New Roman" w:hAnsi="Times New Roman" w:cs="Times New Roman"/>
          <w:sz w:val="28"/>
          <w:szCs w:val="28"/>
          <w:lang w:val="uk-UA"/>
        </w:rPr>
      </w:pPr>
    </w:p>
    <w:p w14:paraId="0B030F59" w14:textId="77777777" w:rsidR="00F44A7F" w:rsidRDefault="00F44A7F">
      <w:pPr>
        <w:ind w:firstLine="709"/>
        <w:jc w:val="both"/>
        <w:rPr>
          <w:rFonts w:ascii="Times New Roman" w:hAnsi="Times New Roman" w:cs="Times New Roman"/>
          <w:sz w:val="28"/>
          <w:szCs w:val="28"/>
          <w:lang w:val="uk-UA"/>
        </w:rPr>
      </w:pPr>
    </w:p>
    <w:p w14:paraId="69E0FDD3" w14:textId="77777777" w:rsidR="00F44A7F" w:rsidRDefault="00F44A7F">
      <w:pPr>
        <w:ind w:firstLine="709"/>
        <w:jc w:val="both"/>
        <w:rPr>
          <w:rFonts w:ascii="Times New Roman" w:hAnsi="Times New Roman" w:cs="Times New Roman"/>
          <w:sz w:val="28"/>
          <w:szCs w:val="28"/>
          <w:lang w:val="uk-UA"/>
        </w:rPr>
      </w:pPr>
    </w:p>
    <w:p w14:paraId="181E9B8E" w14:textId="77777777" w:rsidR="00F44A7F" w:rsidRDefault="00F44A7F">
      <w:pPr>
        <w:ind w:firstLine="709"/>
        <w:jc w:val="both"/>
        <w:rPr>
          <w:rFonts w:ascii="Times New Roman" w:hAnsi="Times New Roman" w:cs="Times New Roman"/>
          <w:sz w:val="28"/>
          <w:szCs w:val="28"/>
          <w:lang w:val="uk-UA"/>
        </w:rPr>
      </w:pPr>
    </w:p>
    <w:p w14:paraId="2F7095DD" w14:textId="77777777" w:rsidR="00F44A7F" w:rsidRDefault="00F44A7F">
      <w:pPr>
        <w:ind w:firstLine="709"/>
        <w:jc w:val="both"/>
        <w:rPr>
          <w:rFonts w:ascii="Times New Roman" w:hAnsi="Times New Roman" w:cs="Times New Roman"/>
          <w:sz w:val="28"/>
          <w:szCs w:val="28"/>
          <w:lang w:val="uk-UA"/>
        </w:rPr>
      </w:pPr>
    </w:p>
    <w:p w14:paraId="55DDF397" w14:textId="77777777" w:rsidR="00F44A7F" w:rsidRDefault="00F44A7F">
      <w:pPr>
        <w:ind w:firstLine="709"/>
        <w:jc w:val="both"/>
        <w:rPr>
          <w:rFonts w:ascii="Times New Roman" w:hAnsi="Times New Roman" w:cs="Times New Roman"/>
          <w:sz w:val="28"/>
          <w:szCs w:val="28"/>
          <w:lang w:val="uk-UA"/>
        </w:rPr>
      </w:pPr>
    </w:p>
    <w:p w14:paraId="502D9732" w14:textId="77777777" w:rsidR="00F44A7F" w:rsidRDefault="00F44A7F">
      <w:pPr>
        <w:ind w:firstLine="709"/>
        <w:jc w:val="both"/>
        <w:rPr>
          <w:rFonts w:ascii="Times New Roman" w:hAnsi="Times New Roman" w:cs="Times New Roman"/>
          <w:sz w:val="28"/>
          <w:szCs w:val="28"/>
          <w:lang w:val="uk-UA"/>
        </w:rPr>
      </w:pPr>
    </w:p>
    <w:p w14:paraId="3EF21A91" w14:textId="77777777" w:rsidR="00F44A7F" w:rsidRDefault="00F44A7F">
      <w:pPr>
        <w:ind w:firstLine="709"/>
        <w:jc w:val="both"/>
        <w:rPr>
          <w:rFonts w:ascii="Times New Roman" w:hAnsi="Times New Roman" w:cs="Times New Roman"/>
          <w:sz w:val="28"/>
          <w:szCs w:val="28"/>
          <w:lang w:val="uk-UA"/>
        </w:rPr>
      </w:pPr>
    </w:p>
    <w:p w14:paraId="0694993D" w14:textId="77777777" w:rsidR="00F44A7F" w:rsidRDefault="00F44A7F" w:rsidP="00F44A7F">
      <w:pPr>
        <w:ind w:firstLine="709"/>
        <w:jc w:val="right"/>
        <w:rPr>
          <w:rFonts w:ascii="Times New Roman" w:hAnsi="Times New Roman" w:cs="Times New Roman"/>
          <w:sz w:val="24"/>
          <w:szCs w:val="24"/>
          <w:lang w:val="uk-UA"/>
        </w:rPr>
      </w:pPr>
      <w:r w:rsidRPr="00F44A7F">
        <w:rPr>
          <w:rFonts w:ascii="Times New Roman" w:hAnsi="Times New Roman" w:cs="Times New Roman"/>
          <w:sz w:val="24"/>
          <w:szCs w:val="24"/>
          <w:lang w:val="uk-UA"/>
        </w:rPr>
        <w:lastRenderedPageBreak/>
        <w:t>Додаток 1</w:t>
      </w:r>
      <w:r w:rsidRPr="00F44A7F">
        <w:rPr>
          <w:rFonts w:ascii="Times New Roman" w:hAnsi="Times New Roman" w:cs="Times New Roman"/>
          <w:sz w:val="24"/>
          <w:szCs w:val="24"/>
        </w:rPr>
        <w:t xml:space="preserve"> </w:t>
      </w:r>
    </w:p>
    <w:p w14:paraId="26F0A82C" w14:textId="411610F0" w:rsidR="00F44A7F" w:rsidRDefault="00F44A7F" w:rsidP="00F44A7F">
      <w:pPr>
        <w:ind w:firstLine="709"/>
        <w:jc w:val="right"/>
        <w:rPr>
          <w:rFonts w:ascii="Times New Roman" w:hAnsi="Times New Roman" w:cs="Times New Roman"/>
          <w:sz w:val="28"/>
          <w:szCs w:val="28"/>
          <w:lang w:val="uk-UA"/>
        </w:rPr>
      </w:pPr>
      <w:r w:rsidRPr="00991F7A">
        <w:rPr>
          <w:rFonts w:ascii="Times New Roman" w:hAnsi="Times New Roman" w:cs="Times New Roman"/>
          <w:sz w:val="24"/>
          <w:szCs w:val="24"/>
        </w:rPr>
        <w:t xml:space="preserve">до </w:t>
      </w:r>
      <w:proofErr w:type="spellStart"/>
      <w:r w:rsidRPr="00991F7A">
        <w:rPr>
          <w:rFonts w:ascii="Times New Roman" w:hAnsi="Times New Roman" w:cs="Times New Roman"/>
          <w:sz w:val="24"/>
          <w:szCs w:val="24"/>
        </w:rPr>
        <w:t>конкурсної</w:t>
      </w:r>
      <w:proofErr w:type="spellEnd"/>
      <w:r w:rsidRPr="00991F7A">
        <w:rPr>
          <w:rFonts w:ascii="Times New Roman" w:hAnsi="Times New Roman" w:cs="Times New Roman"/>
          <w:sz w:val="24"/>
          <w:szCs w:val="24"/>
        </w:rPr>
        <w:t xml:space="preserve"> </w:t>
      </w:r>
      <w:proofErr w:type="spellStart"/>
      <w:r w:rsidRPr="00991F7A">
        <w:rPr>
          <w:rFonts w:ascii="Times New Roman" w:hAnsi="Times New Roman" w:cs="Times New Roman"/>
          <w:sz w:val="24"/>
          <w:szCs w:val="24"/>
        </w:rPr>
        <w:t>документації</w:t>
      </w:r>
      <w:proofErr w:type="spellEnd"/>
    </w:p>
    <w:p w14:paraId="1DB374D4" w14:textId="360721BE" w:rsidR="00F44A7F" w:rsidRDefault="00F44A7F" w:rsidP="00F44A7F">
      <w:pPr>
        <w:pStyle w:val="HTML"/>
        <w:shd w:val="clear" w:color="auto" w:fill="FFFFFF"/>
        <w:ind w:firstLine="700"/>
        <w:jc w:val="center"/>
        <w:textAlignment w:val="baseline"/>
        <w:rPr>
          <w:rFonts w:ascii="Times New Roman" w:hAnsi="Times New Roman" w:cs="Times New Roman"/>
          <w:b/>
          <w:bCs/>
          <w:sz w:val="28"/>
          <w:szCs w:val="28"/>
          <w:lang w:val="uk-UA"/>
        </w:rPr>
      </w:pPr>
      <w:r w:rsidRPr="00F44A7F">
        <w:rPr>
          <w:rFonts w:ascii="Times New Roman" w:hAnsi="Times New Roman" w:cs="Times New Roman"/>
          <w:b/>
          <w:bCs/>
          <w:sz w:val="28"/>
          <w:szCs w:val="28"/>
          <w:lang w:val="uk-UA"/>
        </w:rPr>
        <w:t>Періодичність надання послуг</w:t>
      </w:r>
    </w:p>
    <w:tbl>
      <w:tblPr>
        <w:tblW w:w="110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4974"/>
        <w:gridCol w:w="3856"/>
        <w:gridCol w:w="1701"/>
      </w:tblGrid>
      <w:tr w:rsidR="00F44A7F" w:rsidRPr="00F6574E" w14:paraId="118C1262" w14:textId="77777777" w:rsidTr="00F44A7F">
        <w:tc>
          <w:tcPr>
            <w:tcW w:w="555" w:type="dxa"/>
            <w:tcBorders>
              <w:top w:val="single" w:sz="4" w:space="0" w:color="auto"/>
              <w:left w:val="single" w:sz="4" w:space="0" w:color="auto"/>
              <w:bottom w:val="single" w:sz="4" w:space="0" w:color="auto"/>
              <w:right w:val="single" w:sz="4" w:space="0" w:color="auto"/>
            </w:tcBorders>
            <w:vAlign w:val="center"/>
          </w:tcPr>
          <w:p w14:paraId="0895ACC1" w14:textId="77777777" w:rsidR="00F44A7F" w:rsidRPr="001B38AF"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1B38AF">
              <w:rPr>
                <w:rFonts w:ascii="Times New Roman" w:hAnsi="Times New Roman" w:cs="Times New Roman"/>
                <w:sz w:val="24"/>
                <w:szCs w:val="24"/>
                <w:lang w:val="uk-UA"/>
              </w:rPr>
              <w:t>№ з/п</w:t>
            </w:r>
          </w:p>
        </w:tc>
        <w:tc>
          <w:tcPr>
            <w:tcW w:w="4974" w:type="dxa"/>
            <w:tcBorders>
              <w:top w:val="single" w:sz="4" w:space="0" w:color="auto"/>
              <w:left w:val="single" w:sz="4" w:space="0" w:color="auto"/>
              <w:bottom w:val="single" w:sz="4" w:space="0" w:color="auto"/>
              <w:right w:val="single" w:sz="4" w:space="0" w:color="auto"/>
            </w:tcBorders>
            <w:vAlign w:val="center"/>
          </w:tcPr>
          <w:p w14:paraId="71112361"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Найменування складових послуги з управління багатоквартирним будинком</w:t>
            </w:r>
          </w:p>
        </w:tc>
        <w:tc>
          <w:tcPr>
            <w:tcW w:w="3856" w:type="dxa"/>
            <w:tcBorders>
              <w:top w:val="single" w:sz="4" w:space="0" w:color="auto"/>
              <w:left w:val="single" w:sz="4" w:space="0" w:color="auto"/>
              <w:bottom w:val="single" w:sz="4" w:space="0" w:color="auto"/>
              <w:right w:val="single" w:sz="4" w:space="0" w:color="auto"/>
            </w:tcBorders>
            <w:vAlign w:val="center"/>
          </w:tcPr>
          <w:p w14:paraId="39873414"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Періодичність надання послуг</w:t>
            </w:r>
          </w:p>
        </w:tc>
        <w:tc>
          <w:tcPr>
            <w:tcW w:w="1701" w:type="dxa"/>
            <w:tcBorders>
              <w:top w:val="single" w:sz="4" w:space="0" w:color="auto"/>
              <w:left w:val="single" w:sz="4" w:space="0" w:color="auto"/>
              <w:bottom w:val="single" w:sz="4" w:space="0" w:color="auto"/>
              <w:right w:val="single" w:sz="4" w:space="0" w:color="auto"/>
            </w:tcBorders>
            <w:vAlign w:val="center"/>
          </w:tcPr>
          <w:p w14:paraId="12E5B637"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Строки надання послуг</w:t>
            </w:r>
          </w:p>
        </w:tc>
      </w:tr>
      <w:tr w:rsidR="00F44A7F" w:rsidRPr="006416C2" w14:paraId="51AD176F" w14:textId="77777777" w:rsidTr="00F44A7F">
        <w:tc>
          <w:tcPr>
            <w:tcW w:w="555" w:type="dxa"/>
            <w:tcBorders>
              <w:top w:val="single" w:sz="4" w:space="0" w:color="auto"/>
              <w:left w:val="single" w:sz="4" w:space="0" w:color="auto"/>
              <w:bottom w:val="single" w:sz="4" w:space="0" w:color="auto"/>
              <w:right w:val="single" w:sz="4" w:space="0" w:color="auto"/>
            </w:tcBorders>
            <w:vAlign w:val="center"/>
          </w:tcPr>
          <w:p w14:paraId="3301E0C5" w14:textId="77777777" w:rsidR="00F44A7F" w:rsidRPr="001B38AF"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1B38AF">
              <w:rPr>
                <w:rFonts w:ascii="Times New Roman" w:hAnsi="Times New Roman" w:cs="Times New Roman"/>
                <w:sz w:val="24"/>
                <w:szCs w:val="24"/>
                <w:lang w:val="uk-UA"/>
              </w:rPr>
              <w:t>1</w:t>
            </w:r>
          </w:p>
        </w:tc>
        <w:tc>
          <w:tcPr>
            <w:tcW w:w="4974" w:type="dxa"/>
            <w:tcBorders>
              <w:top w:val="single" w:sz="4" w:space="0" w:color="auto"/>
              <w:left w:val="single" w:sz="4" w:space="0" w:color="auto"/>
              <w:bottom w:val="single" w:sz="4" w:space="0" w:color="auto"/>
              <w:right w:val="single" w:sz="4" w:space="0" w:color="auto"/>
            </w:tcBorders>
            <w:vAlign w:val="center"/>
          </w:tcPr>
          <w:p w14:paraId="6A18C4DF" w14:textId="77777777" w:rsidR="00F44A7F" w:rsidRPr="005D2183" w:rsidRDefault="00F44A7F" w:rsidP="00F44A7F">
            <w:pPr>
              <w:pStyle w:val="HTML"/>
              <w:widowControl w:val="0"/>
              <w:autoSpaceDE w:val="0"/>
              <w:spacing w:line="317" w:lineRule="exact"/>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Прибирання прибудинкової території</w:t>
            </w:r>
          </w:p>
        </w:tc>
        <w:tc>
          <w:tcPr>
            <w:tcW w:w="3856" w:type="dxa"/>
            <w:tcBorders>
              <w:top w:val="single" w:sz="4" w:space="0" w:color="auto"/>
              <w:left w:val="single" w:sz="4" w:space="0" w:color="auto"/>
              <w:bottom w:val="single" w:sz="4" w:space="0" w:color="auto"/>
              <w:right w:val="single" w:sz="4" w:space="0" w:color="auto"/>
            </w:tcBorders>
            <w:vAlign w:val="center"/>
          </w:tcPr>
          <w:p w14:paraId="5345A103" w14:textId="1504D4B4" w:rsidR="00F44A7F" w:rsidRPr="005D2183" w:rsidRDefault="00674469"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5</w:t>
            </w:r>
            <w:r w:rsidR="00F44A7F" w:rsidRPr="005D2183">
              <w:rPr>
                <w:rFonts w:ascii="Times New Roman" w:hAnsi="Times New Roman" w:cs="Times New Roman"/>
                <w:sz w:val="24"/>
                <w:szCs w:val="24"/>
                <w:lang w:val="uk-UA"/>
              </w:rPr>
              <w:t xml:space="preserve"> разів на тиждень</w:t>
            </w:r>
          </w:p>
        </w:tc>
        <w:tc>
          <w:tcPr>
            <w:tcW w:w="1701" w:type="dxa"/>
            <w:tcBorders>
              <w:top w:val="single" w:sz="4" w:space="0" w:color="auto"/>
              <w:left w:val="single" w:sz="4" w:space="0" w:color="auto"/>
              <w:bottom w:val="single" w:sz="4" w:space="0" w:color="auto"/>
              <w:right w:val="single" w:sz="4" w:space="0" w:color="auto"/>
            </w:tcBorders>
            <w:vAlign w:val="center"/>
          </w:tcPr>
          <w:p w14:paraId="313ECF8D"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протягом року</w:t>
            </w:r>
          </w:p>
        </w:tc>
      </w:tr>
      <w:tr w:rsidR="00F44A7F" w:rsidRPr="006416C2" w14:paraId="1C01E3D7" w14:textId="77777777" w:rsidTr="00F44A7F">
        <w:tc>
          <w:tcPr>
            <w:tcW w:w="555" w:type="dxa"/>
            <w:tcBorders>
              <w:top w:val="single" w:sz="4" w:space="0" w:color="auto"/>
              <w:left w:val="single" w:sz="4" w:space="0" w:color="auto"/>
              <w:bottom w:val="single" w:sz="4" w:space="0" w:color="auto"/>
              <w:right w:val="single" w:sz="4" w:space="0" w:color="auto"/>
            </w:tcBorders>
            <w:vAlign w:val="center"/>
          </w:tcPr>
          <w:p w14:paraId="5A4B2970" w14:textId="64F5926F" w:rsidR="00F44A7F" w:rsidRPr="001B38AF" w:rsidRDefault="00426998"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4974" w:type="dxa"/>
            <w:tcBorders>
              <w:top w:val="single" w:sz="4" w:space="0" w:color="auto"/>
              <w:left w:val="single" w:sz="4" w:space="0" w:color="auto"/>
              <w:bottom w:val="single" w:sz="4" w:space="0" w:color="auto"/>
              <w:right w:val="single" w:sz="4" w:space="0" w:color="auto"/>
            </w:tcBorders>
            <w:vAlign w:val="center"/>
          </w:tcPr>
          <w:p w14:paraId="10819D2F" w14:textId="77777777" w:rsidR="00F44A7F" w:rsidRPr="005D2183" w:rsidRDefault="00F44A7F" w:rsidP="00F44A7F">
            <w:pPr>
              <w:pStyle w:val="HTML"/>
              <w:widowControl w:val="0"/>
              <w:autoSpaceDE w:val="0"/>
              <w:spacing w:line="317" w:lineRule="exact"/>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Вивезення побутових відходів</w:t>
            </w:r>
          </w:p>
        </w:tc>
        <w:tc>
          <w:tcPr>
            <w:tcW w:w="3856" w:type="dxa"/>
            <w:tcBorders>
              <w:top w:val="single" w:sz="4" w:space="0" w:color="auto"/>
              <w:left w:val="single" w:sz="4" w:space="0" w:color="auto"/>
              <w:bottom w:val="single" w:sz="4" w:space="0" w:color="auto"/>
              <w:right w:val="single" w:sz="4" w:space="0" w:color="auto"/>
            </w:tcBorders>
            <w:vAlign w:val="center"/>
          </w:tcPr>
          <w:p w14:paraId="5777D257"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згідно графіку, (січень-червень та вересень-грудень – 3 рази на тиждень; липень-серпень – 6 разів на тиждень)</w:t>
            </w:r>
          </w:p>
        </w:tc>
        <w:tc>
          <w:tcPr>
            <w:tcW w:w="1701" w:type="dxa"/>
            <w:tcBorders>
              <w:top w:val="single" w:sz="4" w:space="0" w:color="auto"/>
              <w:left w:val="single" w:sz="4" w:space="0" w:color="auto"/>
              <w:bottom w:val="single" w:sz="4" w:space="0" w:color="auto"/>
              <w:right w:val="single" w:sz="4" w:space="0" w:color="auto"/>
            </w:tcBorders>
            <w:vAlign w:val="center"/>
          </w:tcPr>
          <w:p w14:paraId="2ACD2B46"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протягом року</w:t>
            </w:r>
          </w:p>
        </w:tc>
      </w:tr>
      <w:tr w:rsidR="00F44A7F" w:rsidRPr="006416C2" w14:paraId="11A953FA" w14:textId="77777777" w:rsidTr="00F44A7F">
        <w:tc>
          <w:tcPr>
            <w:tcW w:w="555" w:type="dxa"/>
            <w:tcBorders>
              <w:top w:val="single" w:sz="4" w:space="0" w:color="auto"/>
              <w:left w:val="single" w:sz="4" w:space="0" w:color="auto"/>
              <w:bottom w:val="single" w:sz="4" w:space="0" w:color="auto"/>
              <w:right w:val="single" w:sz="4" w:space="0" w:color="auto"/>
            </w:tcBorders>
            <w:vAlign w:val="center"/>
          </w:tcPr>
          <w:p w14:paraId="0F8E668E" w14:textId="577F8BC3" w:rsidR="00F44A7F" w:rsidRPr="001B38AF" w:rsidRDefault="00426998"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4974" w:type="dxa"/>
            <w:tcBorders>
              <w:top w:val="single" w:sz="4" w:space="0" w:color="auto"/>
              <w:left w:val="single" w:sz="4" w:space="0" w:color="auto"/>
              <w:bottom w:val="single" w:sz="4" w:space="0" w:color="auto"/>
              <w:right w:val="single" w:sz="4" w:space="0" w:color="auto"/>
            </w:tcBorders>
            <w:vAlign w:val="center"/>
          </w:tcPr>
          <w:p w14:paraId="650118F2" w14:textId="77777777" w:rsidR="00F44A7F" w:rsidRPr="005D2183" w:rsidRDefault="00F44A7F" w:rsidP="00F44A7F">
            <w:pPr>
              <w:pStyle w:val="HTML"/>
              <w:widowControl w:val="0"/>
              <w:autoSpaceDE w:val="0"/>
              <w:spacing w:line="317" w:lineRule="exact"/>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 xml:space="preserve">Технічне обслуговування </w:t>
            </w:r>
            <w:proofErr w:type="spellStart"/>
            <w:r w:rsidRPr="005D2183">
              <w:rPr>
                <w:rFonts w:ascii="Times New Roman" w:hAnsi="Times New Roman" w:cs="Times New Roman"/>
                <w:sz w:val="24"/>
                <w:szCs w:val="24"/>
                <w:lang w:val="uk-UA"/>
              </w:rPr>
              <w:t>внутрішньобудинкових</w:t>
            </w:r>
            <w:proofErr w:type="spellEnd"/>
            <w:r w:rsidRPr="005D2183">
              <w:rPr>
                <w:rFonts w:ascii="Times New Roman" w:hAnsi="Times New Roman" w:cs="Times New Roman"/>
                <w:sz w:val="24"/>
                <w:szCs w:val="24"/>
                <w:lang w:val="uk-UA"/>
              </w:rPr>
              <w:t xml:space="preserve"> систем холодного водопостачання, водовідведення, теплопостачання, зливової каналізації</w:t>
            </w:r>
          </w:p>
        </w:tc>
        <w:tc>
          <w:tcPr>
            <w:tcW w:w="3856" w:type="dxa"/>
            <w:tcBorders>
              <w:top w:val="single" w:sz="4" w:space="0" w:color="auto"/>
              <w:left w:val="single" w:sz="4" w:space="0" w:color="auto"/>
              <w:bottom w:val="single" w:sz="4" w:space="0" w:color="auto"/>
              <w:right w:val="single" w:sz="4" w:space="0" w:color="auto"/>
            </w:tcBorders>
            <w:vAlign w:val="center"/>
          </w:tcPr>
          <w:p w14:paraId="7626E110"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згідно графіків ППР</w:t>
            </w:r>
          </w:p>
        </w:tc>
        <w:tc>
          <w:tcPr>
            <w:tcW w:w="1701" w:type="dxa"/>
            <w:tcBorders>
              <w:top w:val="single" w:sz="4" w:space="0" w:color="auto"/>
              <w:left w:val="single" w:sz="4" w:space="0" w:color="auto"/>
              <w:bottom w:val="single" w:sz="4" w:space="0" w:color="auto"/>
              <w:right w:val="single" w:sz="4" w:space="0" w:color="auto"/>
            </w:tcBorders>
            <w:vAlign w:val="center"/>
          </w:tcPr>
          <w:p w14:paraId="4C952B42"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протягом року</w:t>
            </w:r>
          </w:p>
        </w:tc>
      </w:tr>
      <w:tr w:rsidR="00F44A7F" w:rsidRPr="006416C2" w14:paraId="5F3B8788" w14:textId="77777777" w:rsidTr="00F44A7F">
        <w:tc>
          <w:tcPr>
            <w:tcW w:w="555" w:type="dxa"/>
            <w:tcBorders>
              <w:top w:val="single" w:sz="4" w:space="0" w:color="auto"/>
              <w:left w:val="single" w:sz="4" w:space="0" w:color="auto"/>
              <w:bottom w:val="single" w:sz="4" w:space="0" w:color="auto"/>
              <w:right w:val="single" w:sz="4" w:space="0" w:color="auto"/>
            </w:tcBorders>
            <w:vAlign w:val="center"/>
          </w:tcPr>
          <w:p w14:paraId="28075EDC" w14:textId="4A712B49" w:rsidR="00F44A7F" w:rsidRPr="001B38AF" w:rsidRDefault="00426998"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4974" w:type="dxa"/>
            <w:tcBorders>
              <w:top w:val="single" w:sz="4" w:space="0" w:color="auto"/>
              <w:left w:val="single" w:sz="4" w:space="0" w:color="auto"/>
              <w:bottom w:val="single" w:sz="4" w:space="0" w:color="auto"/>
              <w:right w:val="single" w:sz="4" w:space="0" w:color="auto"/>
            </w:tcBorders>
            <w:vAlign w:val="center"/>
          </w:tcPr>
          <w:p w14:paraId="3DCEEAE0" w14:textId="77777777" w:rsidR="00F44A7F" w:rsidRPr="005D2183" w:rsidRDefault="00F44A7F" w:rsidP="00F44A7F">
            <w:pPr>
              <w:pStyle w:val="HTML"/>
              <w:widowControl w:val="0"/>
              <w:autoSpaceDE w:val="0"/>
              <w:spacing w:line="317" w:lineRule="exact"/>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 xml:space="preserve">Технічне обслуговування </w:t>
            </w:r>
            <w:proofErr w:type="spellStart"/>
            <w:r w:rsidRPr="005D2183">
              <w:rPr>
                <w:rFonts w:ascii="Times New Roman" w:hAnsi="Times New Roman" w:cs="Times New Roman"/>
                <w:sz w:val="24"/>
                <w:szCs w:val="24"/>
                <w:lang w:val="uk-UA"/>
              </w:rPr>
              <w:t>внутрішньобудинкових</w:t>
            </w:r>
            <w:proofErr w:type="spellEnd"/>
            <w:r w:rsidRPr="005D2183">
              <w:rPr>
                <w:rFonts w:ascii="Times New Roman" w:hAnsi="Times New Roman" w:cs="Times New Roman"/>
                <w:sz w:val="24"/>
                <w:szCs w:val="24"/>
                <w:lang w:val="uk-UA"/>
              </w:rPr>
              <w:t xml:space="preserve"> систем та мереж електропостачання та електрообладнання</w:t>
            </w:r>
          </w:p>
        </w:tc>
        <w:tc>
          <w:tcPr>
            <w:tcW w:w="3856" w:type="dxa"/>
            <w:tcBorders>
              <w:top w:val="single" w:sz="4" w:space="0" w:color="auto"/>
              <w:left w:val="single" w:sz="4" w:space="0" w:color="auto"/>
              <w:bottom w:val="single" w:sz="4" w:space="0" w:color="auto"/>
              <w:right w:val="single" w:sz="4" w:space="0" w:color="auto"/>
            </w:tcBorders>
            <w:vAlign w:val="center"/>
          </w:tcPr>
          <w:p w14:paraId="46155BC1"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згідно графіків ППР</w:t>
            </w:r>
          </w:p>
        </w:tc>
        <w:tc>
          <w:tcPr>
            <w:tcW w:w="1701" w:type="dxa"/>
            <w:tcBorders>
              <w:top w:val="single" w:sz="4" w:space="0" w:color="auto"/>
              <w:left w:val="single" w:sz="4" w:space="0" w:color="auto"/>
              <w:bottom w:val="single" w:sz="4" w:space="0" w:color="auto"/>
              <w:right w:val="single" w:sz="4" w:space="0" w:color="auto"/>
            </w:tcBorders>
            <w:vAlign w:val="center"/>
          </w:tcPr>
          <w:p w14:paraId="3C6DE6C9"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протягом року</w:t>
            </w:r>
          </w:p>
        </w:tc>
      </w:tr>
      <w:tr w:rsidR="00F44A7F" w:rsidRPr="006416C2" w14:paraId="2B1F677F" w14:textId="77777777" w:rsidTr="00F44A7F">
        <w:tc>
          <w:tcPr>
            <w:tcW w:w="555" w:type="dxa"/>
            <w:tcBorders>
              <w:top w:val="single" w:sz="4" w:space="0" w:color="auto"/>
              <w:left w:val="single" w:sz="4" w:space="0" w:color="auto"/>
              <w:bottom w:val="single" w:sz="4" w:space="0" w:color="auto"/>
              <w:right w:val="single" w:sz="4" w:space="0" w:color="auto"/>
            </w:tcBorders>
            <w:vAlign w:val="center"/>
          </w:tcPr>
          <w:p w14:paraId="0A3CB533" w14:textId="21B2D1EA" w:rsidR="00F44A7F" w:rsidRPr="001B38AF" w:rsidRDefault="00426998"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4974" w:type="dxa"/>
            <w:tcBorders>
              <w:top w:val="single" w:sz="4" w:space="0" w:color="auto"/>
              <w:left w:val="single" w:sz="4" w:space="0" w:color="auto"/>
              <w:bottom w:val="single" w:sz="4" w:space="0" w:color="auto"/>
              <w:right w:val="single" w:sz="4" w:space="0" w:color="auto"/>
            </w:tcBorders>
            <w:vAlign w:val="center"/>
          </w:tcPr>
          <w:p w14:paraId="560015A1" w14:textId="77777777" w:rsidR="00F44A7F" w:rsidRPr="005D2183" w:rsidRDefault="00F44A7F" w:rsidP="00F44A7F">
            <w:pPr>
              <w:pStyle w:val="HTML"/>
              <w:widowControl w:val="0"/>
              <w:autoSpaceDE w:val="0"/>
              <w:spacing w:line="317" w:lineRule="exact"/>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Обслуговування димових та вентиляційних каналів</w:t>
            </w:r>
          </w:p>
        </w:tc>
        <w:tc>
          <w:tcPr>
            <w:tcW w:w="3856" w:type="dxa"/>
            <w:tcBorders>
              <w:top w:val="single" w:sz="4" w:space="0" w:color="auto"/>
              <w:left w:val="single" w:sz="4" w:space="0" w:color="auto"/>
              <w:bottom w:val="single" w:sz="4" w:space="0" w:color="auto"/>
              <w:right w:val="single" w:sz="4" w:space="0" w:color="auto"/>
            </w:tcBorders>
            <w:vAlign w:val="center"/>
          </w:tcPr>
          <w:p w14:paraId="5C4AB2DA"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згідно графіків  2 рази на рік</w:t>
            </w:r>
          </w:p>
        </w:tc>
        <w:tc>
          <w:tcPr>
            <w:tcW w:w="1701" w:type="dxa"/>
            <w:tcBorders>
              <w:top w:val="single" w:sz="4" w:space="0" w:color="auto"/>
              <w:left w:val="single" w:sz="4" w:space="0" w:color="auto"/>
              <w:bottom w:val="single" w:sz="4" w:space="0" w:color="auto"/>
              <w:right w:val="single" w:sz="4" w:space="0" w:color="auto"/>
            </w:tcBorders>
            <w:vAlign w:val="center"/>
          </w:tcPr>
          <w:p w14:paraId="38BC4E94"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протягом року</w:t>
            </w:r>
          </w:p>
        </w:tc>
      </w:tr>
      <w:tr w:rsidR="00F44A7F" w:rsidRPr="006416C2" w14:paraId="0F7E5B0B" w14:textId="77777777" w:rsidTr="00F44A7F">
        <w:tc>
          <w:tcPr>
            <w:tcW w:w="555" w:type="dxa"/>
            <w:tcBorders>
              <w:top w:val="single" w:sz="4" w:space="0" w:color="auto"/>
              <w:left w:val="single" w:sz="4" w:space="0" w:color="auto"/>
              <w:bottom w:val="single" w:sz="4" w:space="0" w:color="auto"/>
              <w:right w:val="single" w:sz="4" w:space="0" w:color="auto"/>
            </w:tcBorders>
            <w:vAlign w:val="center"/>
          </w:tcPr>
          <w:p w14:paraId="6ED243E8" w14:textId="7E4FB0AB" w:rsidR="00F44A7F" w:rsidRPr="001B38AF" w:rsidRDefault="00426998"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974" w:type="dxa"/>
            <w:tcBorders>
              <w:top w:val="single" w:sz="4" w:space="0" w:color="auto"/>
              <w:left w:val="single" w:sz="4" w:space="0" w:color="auto"/>
              <w:bottom w:val="single" w:sz="4" w:space="0" w:color="auto"/>
              <w:right w:val="single" w:sz="4" w:space="0" w:color="auto"/>
            </w:tcBorders>
            <w:vAlign w:val="center"/>
          </w:tcPr>
          <w:p w14:paraId="13841425" w14:textId="77777777" w:rsidR="00F44A7F" w:rsidRPr="005D2183" w:rsidRDefault="00F44A7F" w:rsidP="00F44A7F">
            <w:pPr>
              <w:pStyle w:val="HTML"/>
              <w:widowControl w:val="0"/>
              <w:autoSpaceDE w:val="0"/>
              <w:spacing w:line="317" w:lineRule="exact"/>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 xml:space="preserve">Розчищення та посипання </w:t>
            </w:r>
            <w:proofErr w:type="spellStart"/>
            <w:r w:rsidRPr="005D2183">
              <w:rPr>
                <w:rFonts w:ascii="Times New Roman" w:hAnsi="Times New Roman" w:cs="Times New Roman"/>
                <w:sz w:val="24"/>
                <w:szCs w:val="24"/>
                <w:lang w:val="uk-UA"/>
              </w:rPr>
              <w:t>протиожеледними</w:t>
            </w:r>
            <w:proofErr w:type="spellEnd"/>
            <w:r w:rsidRPr="005D2183">
              <w:rPr>
                <w:rFonts w:ascii="Times New Roman" w:hAnsi="Times New Roman" w:cs="Times New Roman"/>
                <w:sz w:val="24"/>
                <w:szCs w:val="24"/>
                <w:lang w:val="uk-UA"/>
              </w:rPr>
              <w:t xml:space="preserve"> сумішами частини прибудинкової території, призначеної для проходу та проїзду</w:t>
            </w:r>
          </w:p>
        </w:tc>
        <w:tc>
          <w:tcPr>
            <w:tcW w:w="3856" w:type="dxa"/>
            <w:tcBorders>
              <w:top w:val="single" w:sz="4" w:space="0" w:color="auto"/>
              <w:left w:val="single" w:sz="4" w:space="0" w:color="auto"/>
              <w:bottom w:val="single" w:sz="4" w:space="0" w:color="auto"/>
              <w:right w:val="single" w:sz="4" w:space="0" w:color="auto"/>
            </w:tcBorders>
            <w:vAlign w:val="center"/>
          </w:tcPr>
          <w:p w14:paraId="4D058278"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за необхідності</w:t>
            </w:r>
          </w:p>
        </w:tc>
        <w:tc>
          <w:tcPr>
            <w:tcW w:w="1701" w:type="dxa"/>
            <w:tcBorders>
              <w:top w:val="single" w:sz="4" w:space="0" w:color="auto"/>
              <w:left w:val="single" w:sz="4" w:space="0" w:color="auto"/>
              <w:bottom w:val="single" w:sz="4" w:space="0" w:color="auto"/>
              <w:right w:val="single" w:sz="4" w:space="0" w:color="auto"/>
            </w:tcBorders>
            <w:vAlign w:val="center"/>
          </w:tcPr>
          <w:p w14:paraId="676B03D1"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у зимовий період</w:t>
            </w:r>
          </w:p>
        </w:tc>
      </w:tr>
      <w:tr w:rsidR="00F44A7F" w:rsidRPr="006416C2" w14:paraId="2335ABE8" w14:textId="77777777" w:rsidTr="00F44A7F">
        <w:tc>
          <w:tcPr>
            <w:tcW w:w="555" w:type="dxa"/>
            <w:tcBorders>
              <w:top w:val="single" w:sz="4" w:space="0" w:color="auto"/>
              <w:left w:val="single" w:sz="4" w:space="0" w:color="auto"/>
              <w:bottom w:val="single" w:sz="4" w:space="0" w:color="auto"/>
              <w:right w:val="single" w:sz="4" w:space="0" w:color="auto"/>
            </w:tcBorders>
            <w:vAlign w:val="center"/>
          </w:tcPr>
          <w:p w14:paraId="7D7780F8" w14:textId="04AD79FA" w:rsidR="00F44A7F" w:rsidRPr="001B38AF" w:rsidRDefault="00426998"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4974" w:type="dxa"/>
            <w:tcBorders>
              <w:top w:val="single" w:sz="4" w:space="0" w:color="auto"/>
              <w:left w:val="single" w:sz="4" w:space="0" w:color="auto"/>
              <w:bottom w:val="single" w:sz="4" w:space="0" w:color="auto"/>
              <w:right w:val="single" w:sz="4" w:space="0" w:color="auto"/>
            </w:tcBorders>
            <w:vAlign w:val="center"/>
          </w:tcPr>
          <w:p w14:paraId="6C9BB156" w14:textId="77777777" w:rsidR="00F44A7F" w:rsidRPr="005D2183" w:rsidRDefault="00F44A7F" w:rsidP="00F44A7F">
            <w:pPr>
              <w:pStyle w:val="HTML"/>
              <w:widowControl w:val="0"/>
              <w:autoSpaceDE w:val="0"/>
              <w:spacing w:line="317" w:lineRule="exact"/>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 xml:space="preserve">Поточний ремонт конструктивних елементів, </w:t>
            </w:r>
            <w:proofErr w:type="spellStart"/>
            <w:r w:rsidRPr="005D2183">
              <w:rPr>
                <w:rFonts w:ascii="Times New Roman" w:hAnsi="Times New Roman" w:cs="Times New Roman"/>
                <w:sz w:val="24"/>
                <w:szCs w:val="24"/>
                <w:lang w:val="uk-UA"/>
              </w:rPr>
              <w:t>внутрішньобудинкових</w:t>
            </w:r>
            <w:proofErr w:type="spellEnd"/>
            <w:r w:rsidRPr="005D2183">
              <w:rPr>
                <w:rFonts w:ascii="Times New Roman" w:hAnsi="Times New Roman" w:cs="Times New Roman"/>
                <w:sz w:val="24"/>
                <w:szCs w:val="24"/>
                <w:lang w:val="uk-UA"/>
              </w:rPr>
              <w:t xml:space="preserve"> систем холодного водопостачання, водовідведення, теплопостачання та зливової каналізації (під час підготовки будинку до осінньо-зимового періоду)</w:t>
            </w:r>
          </w:p>
        </w:tc>
        <w:tc>
          <w:tcPr>
            <w:tcW w:w="3856" w:type="dxa"/>
            <w:tcBorders>
              <w:top w:val="single" w:sz="4" w:space="0" w:color="auto"/>
              <w:left w:val="single" w:sz="4" w:space="0" w:color="auto"/>
              <w:bottom w:val="single" w:sz="4" w:space="0" w:color="auto"/>
              <w:right w:val="single" w:sz="4" w:space="0" w:color="auto"/>
            </w:tcBorders>
            <w:vAlign w:val="center"/>
          </w:tcPr>
          <w:p w14:paraId="2BEF2B33"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згідно графіку</w:t>
            </w:r>
          </w:p>
        </w:tc>
        <w:tc>
          <w:tcPr>
            <w:tcW w:w="1701" w:type="dxa"/>
            <w:tcBorders>
              <w:top w:val="single" w:sz="4" w:space="0" w:color="auto"/>
              <w:left w:val="single" w:sz="4" w:space="0" w:color="auto"/>
              <w:bottom w:val="single" w:sz="4" w:space="0" w:color="auto"/>
              <w:right w:val="single" w:sz="4" w:space="0" w:color="auto"/>
            </w:tcBorders>
            <w:vAlign w:val="center"/>
          </w:tcPr>
          <w:p w14:paraId="11592038"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до 01 вересня</w:t>
            </w:r>
          </w:p>
        </w:tc>
      </w:tr>
      <w:tr w:rsidR="00F44A7F" w:rsidRPr="006416C2" w14:paraId="344DCC4C" w14:textId="77777777" w:rsidTr="00F44A7F">
        <w:tc>
          <w:tcPr>
            <w:tcW w:w="555" w:type="dxa"/>
            <w:tcBorders>
              <w:top w:val="single" w:sz="4" w:space="0" w:color="auto"/>
              <w:left w:val="single" w:sz="4" w:space="0" w:color="auto"/>
              <w:bottom w:val="single" w:sz="4" w:space="0" w:color="auto"/>
              <w:right w:val="single" w:sz="4" w:space="0" w:color="auto"/>
            </w:tcBorders>
            <w:vAlign w:val="center"/>
          </w:tcPr>
          <w:p w14:paraId="5D10B986" w14:textId="44AF8736" w:rsidR="00F44A7F" w:rsidRPr="001B38AF" w:rsidRDefault="00426998"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974" w:type="dxa"/>
            <w:tcBorders>
              <w:top w:val="single" w:sz="4" w:space="0" w:color="auto"/>
              <w:left w:val="single" w:sz="4" w:space="0" w:color="auto"/>
              <w:bottom w:val="single" w:sz="4" w:space="0" w:color="auto"/>
              <w:right w:val="single" w:sz="4" w:space="0" w:color="auto"/>
            </w:tcBorders>
            <w:vAlign w:val="center"/>
          </w:tcPr>
          <w:p w14:paraId="65AA2624" w14:textId="77777777" w:rsidR="00F44A7F" w:rsidRPr="005D2183" w:rsidRDefault="00F44A7F" w:rsidP="00F44A7F">
            <w:pPr>
              <w:pStyle w:val="HTML"/>
              <w:widowControl w:val="0"/>
              <w:autoSpaceDE w:val="0"/>
              <w:spacing w:line="317" w:lineRule="exact"/>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Поточний ремонт мереж електропостачання та електрообладнання (під час підготовки будинку до осінньо-зимового періоду)</w:t>
            </w:r>
          </w:p>
        </w:tc>
        <w:tc>
          <w:tcPr>
            <w:tcW w:w="3856" w:type="dxa"/>
            <w:tcBorders>
              <w:top w:val="single" w:sz="4" w:space="0" w:color="auto"/>
              <w:left w:val="single" w:sz="4" w:space="0" w:color="auto"/>
              <w:bottom w:val="single" w:sz="4" w:space="0" w:color="auto"/>
              <w:right w:val="single" w:sz="4" w:space="0" w:color="auto"/>
            </w:tcBorders>
            <w:vAlign w:val="center"/>
          </w:tcPr>
          <w:p w14:paraId="4B861276" w14:textId="77777777" w:rsidR="00F44A7F" w:rsidRPr="00F44A7F" w:rsidRDefault="00F44A7F" w:rsidP="00985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line="317" w:lineRule="exact"/>
              <w:jc w:val="center"/>
              <w:rPr>
                <w:rFonts w:ascii="Times New Roman" w:hAnsi="Times New Roman" w:cs="Times New Roman"/>
                <w:sz w:val="24"/>
                <w:szCs w:val="24"/>
                <w:lang w:val="uk-UA"/>
              </w:rPr>
            </w:pPr>
            <w:proofErr w:type="spellStart"/>
            <w:r w:rsidRPr="00F44A7F">
              <w:rPr>
                <w:rFonts w:ascii="Times New Roman" w:hAnsi="Times New Roman" w:cs="Times New Roman"/>
                <w:sz w:val="24"/>
                <w:szCs w:val="24"/>
              </w:rPr>
              <w:t>згідно</w:t>
            </w:r>
            <w:proofErr w:type="spellEnd"/>
            <w:r w:rsidRPr="00F44A7F">
              <w:rPr>
                <w:rFonts w:ascii="Times New Roman" w:hAnsi="Times New Roman" w:cs="Times New Roman"/>
                <w:sz w:val="24"/>
                <w:szCs w:val="24"/>
              </w:rPr>
              <w:t xml:space="preserve"> </w:t>
            </w:r>
            <w:proofErr w:type="spellStart"/>
            <w:r w:rsidRPr="00F44A7F">
              <w:rPr>
                <w:rFonts w:ascii="Times New Roman" w:hAnsi="Times New Roman" w:cs="Times New Roman"/>
                <w:sz w:val="24"/>
                <w:szCs w:val="24"/>
              </w:rPr>
              <w:t>графіку</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17F1B78"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до 01 вересня</w:t>
            </w:r>
          </w:p>
        </w:tc>
      </w:tr>
      <w:tr w:rsidR="00F44A7F" w:rsidRPr="006416C2" w14:paraId="3B94955D" w14:textId="77777777" w:rsidTr="00F44A7F">
        <w:tc>
          <w:tcPr>
            <w:tcW w:w="555" w:type="dxa"/>
            <w:tcBorders>
              <w:top w:val="single" w:sz="4" w:space="0" w:color="auto"/>
              <w:left w:val="single" w:sz="4" w:space="0" w:color="auto"/>
              <w:bottom w:val="single" w:sz="4" w:space="0" w:color="auto"/>
              <w:right w:val="single" w:sz="4" w:space="0" w:color="auto"/>
            </w:tcBorders>
            <w:vAlign w:val="center"/>
          </w:tcPr>
          <w:p w14:paraId="27A34345" w14:textId="57D7130F" w:rsidR="00F44A7F" w:rsidRPr="001B38AF" w:rsidRDefault="00426998"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974" w:type="dxa"/>
            <w:tcBorders>
              <w:top w:val="single" w:sz="4" w:space="0" w:color="auto"/>
              <w:left w:val="single" w:sz="4" w:space="0" w:color="auto"/>
              <w:bottom w:val="single" w:sz="4" w:space="0" w:color="auto"/>
              <w:right w:val="single" w:sz="4" w:space="0" w:color="auto"/>
            </w:tcBorders>
            <w:vAlign w:val="center"/>
          </w:tcPr>
          <w:p w14:paraId="3D5888BB" w14:textId="77777777" w:rsidR="00F44A7F" w:rsidRPr="005D2183" w:rsidRDefault="00F44A7F" w:rsidP="00F44A7F">
            <w:pPr>
              <w:pStyle w:val="HTML"/>
              <w:widowControl w:val="0"/>
              <w:autoSpaceDE w:val="0"/>
              <w:spacing w:line="317" w:lineRule="exact"/>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Поточний ремонт елементів зовнішнього упорядження (спортивних, дитячих та інших майданчиків)</w:t>
            </w:r>
          </w:p>
        </w:tc>
        <w:tc>
          <w:tcPr>
            <w:tcW w:w="3856" w:type="dxa"/>
            <w:tcBorders>
              <w:top w:val="single" w:sz="4" w:space="0" w:color="auto"/>
              <w:left w:val="single" w:sz="4" w:space="0" w:color="auto"/>
              <w:bottom w:val="single" w:sz="4" w:space="0" w:color="auto"/>
              <w:right w:val="single" w:sz="4" w:space="0" w:color="auto"/>
            </w:tcBorders>
            <w:vAlign w:val="center"/>
          </w:tcPr>
          <w:p w14:paraId="08823F89" w14:textId="77777777" w:rsidR="00F44A7F" w:rsidRPr="00F44A7F" w:rsidRDefault="00F44A7F" w:rsidP="00985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line="317" w:lineRule="exact"/>
              <w:jc w:val="center"/>
              <w:rPr>
                <w:rFonts w:ascii="Times New Roman" w:hAnsi="Times New Roman" w:cs="Times New Roman"/>
                <w:sz w:val="24"/>
                <w:szCs w:val="24"/>
                <w:lang w:val="uk-UA"/>
              </w:rPr>
            </w:pPr>
            <w:r w:rsidRPr="00F44A7F">
              <w:rPr>
                <w:rFonts w:ascii="Times New Roman" w:hAnsi="Times New Roman" w:cs="Times New Roman"/>
                <w:sz w:val="24"/>
                <w:szCs w:val="24"/>
              </w:rPr>
              <w:t xml:space="preserve">1 раз на </w:t>
            </w:r>
            <w:proofErr w:type="spellStart"/>
            <w:r w:rsidRPr="00F44A7F">
              <w:rPr>
                <w:rFonts w:ascii="Times New Roman" w:hAnsi="Times New Roman" w:cs="Times New Roman"/>
                <w:sz w:val="24"/>
                <w:szCs w:val="24"/>
              </w:rPr>
              <w:t>рік</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07CC16D5"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до 01 квітня</w:t>
            </w:r>
          </w:p>
        </w:tc>
      </w:tr>
      <w:tr w:rsidR="00F44A7F" w:rsidRPr="006416C2" w14:paraId="1909DD1C" w14:textId="77777777" w:rsidTr="00F44A7F">
        <w:tc>
          <w:tcPr>
            <w:tcW w:w="555" w:type="dxa"/>
            <w:tcBorders>
              <w:top w:val="single" w:sz="4" w:space="0" w:color="auto"/>
              <w:left w:val="single" w:sz="4" w:space="0" w:color="auto"/>
              <w:bottom w:val="single" w:sz="4" w:space="0" w:color="auto"/>
              <w:right w:val="single" w:sz="4" w:space="0" w:color="auto"/>
            </w:tcBorders>
            <w:vAlign w:val="center"/>
          </w:tcPr>
          <w:p w14:paraId="4E32DC2A" w14:textId="495298E1" w:rsidR="00F44A7F" w:rsidRPr="001B38AF"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1B38AF">
              <w:rPr>
                <w:rFonts w:ascii="Times New Roman" w:hAnsi="Times New Roman" w:cs="Times New Roman"/>
                <w:sz w:val="24"/>
                <w:szCs w:val="24"/>
                <w:lang w:val="uk-UA"/>
              </w:rPr>
              <w:t>1</w:t>
            </w:r>
            <w:r w:rsidR="00426998">
              <w:rPr>
                <w:rFonts w:ascii="Times New Roman" w:hAnsi="Times New Roman" w:cs="Times New Roman"/>
                <w:sz w:val="24"/>
                <w:szCs w:val="24"/>
                <w:lang w:val="uk-UA"/>
              </w:rPr>
              <w:t>0</w:t>
            </w:r>
          </w:p>
        </w:tc>
        <w:tc>
          <w:tcPr>
            <w:tcW w:w="4974" w:type="dxa"/>
            <w:tcBorders>
              <w:top w:val="single" w:sz="4" w:space="0" w:color="auto"/>
              <w:left w:val="single" w:sz="4" w:space="0" w:color="auto"/>
              <w:bottom w:val="single" w:sz="4" w:space="0" w:color="auto"/>
              <w:right w:val="single" w:sz="4" w:space="0" w:color="auto"/>
            </w:tcBorders>
            <w:vAlign w:val="center"/>
          </w:tcPr>
          <w:p w14:paraId="103506C3" w14:textId="77777777" w:rsidR="00F44A7F" w:rsidRPr="005D2183" w:rsidRDefault="00F44A7F" w:rsidP="00F44A7F">
            <w:pPr>
              <w:pStyle w:val="HTML"/>
              <w:widowControl w:val="0"/>
              <w:autoSpaceDE w:val="0"/>
              <w:spacing w:line="317" w:lineRule="exact"/>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Освітлення місць загального користування</w:t>
            </w:r>
          </w:p>
        </w:tc>
        <w:tc>
          <w:tcPr>
            <w:tcW w:w="3856" w:type="dxa"/>
            <w:tcBorders>
              <w:top w:val="single" w:sz="4" w:space="0" w:color="auto"/>
              <w:left w:val="single" w:sz="4" w:space="0" w:color="auto"/>
              <w:bottom w:val="single" w:sz="4" w:space="0" w:color="auto"/>
              <w:right w:val="single" w:sz="4" w:space="0" w:color="auto"/>
            </w:tcBorders>
            <w:vAlign w:val="center"/>
          </w:tcPr>
          <w:p w14:paraId="5D510F99"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vAlign w:val="center"/>
          </w:tcPr>
          <w:p w14:paraId="09D05998" w14:textId="77777777" w:rsidR="00F44A7F" w:rsidRPr="005D2183" w:rsidRDefault="00F44A7F" w:rsidP="0098586E">
            <w:pPr>
              <w:pStyle w:val="HTML"/>
              <w:widowControl w:val="0"/>
              <w:autoSpaceDE w:val="0"/>
              <w:spacing w:line="317" w:lineRule="exact"/>
              <w:jc w:val="center"/>
              <w:textAlignment w:val="baseline"/>
              <w:rPr>
                <w:rFonts w:ascii="Times New Roman" w:hAnsi="Times New Roman" w:cs="Times New Roman"/>
                <w:sz w:val="24"/>
                <w:szCs w:val="24"/>
                <w:lang w:val="uk-UA"/>
              </w:rPr>
            </w:pPr>
            <w:r w:rsidRPr="005D2183">
              <w:rPr>
                <w:rFonts w:ascii="Times New Roman" w:hAnsi="Times New Roman" w:cs="Times New Roman"/>
                <w:sz w:val="24"/>
                <w:szCs w:val="24"/>
                <w:lang w:val="uk-UA"/>
              </w:rPr>
              <w:t>протягом року</w:t>
            </w:r>
          </w:p>
        </w:tc>
      </w:tr>
    </w:tbl>
    <w:p w14:paraId="686857BE" w14:textId="77777777" w:rsidR="00426998" w:rsidRDefault="00426998" w:rsidP="00304F29">
      <w:pPr>
        <w:ind w:firstLine="709"/>
        <w:jc w:val="right"/>
        <w:rPr>
          <w:rFonts w:ascii="Times New Roman" w:hAnsi="Times New Roman" w:cs="Times New Roman"/>
          <w:sz w:val="24"/>
          <w:szCs w:val="24"/>
          <w:lang w:val="uk-UA"/>
        </w:rPr>
      </w:pPr>
    </w:p>
    <w:p w14:paraId="0C0A4955" w14:textId="77777777" w:rsidR="00426998" w:rsidRDefault="00426998" w:rsidP="00304F29">
      <w:pPr>
        <w:ind w:firstLine="709"/>
        <w:jc w:val="right"/>
        <w:rPr>
          <w:rFonts w:ascii="Times New Roman" w:hAnsi="Times New Roman" w:cs="Times New Roman"/>
          <w:sz w:val="24"/>
          <w:szCs w:val="24"/>
          <w:lang w:val="uk-UA"/>
        </w:rPr>
      </w:pPr>
    </w:p>
    <w:p w14:paraId="3DB9ACAE" w14:textId="77777777" w:rsidR="00426998" w:rsidRDefault="00426998" w:rsidP="00304F29">
      <w:pPr>
        <w:ind w:firstLine="709"/>
        <w:jc w:val="right"/>
        <w:rPr>
          <w:rFonts w:ascii="Times New Roman" w:hAnsi="Times New Roman" w:cs="Times New Roman"/>
          <w:sz w:val="24"/>
          <w:szCs w:val="24"/>
          <w:lang w:val="uk-UA"/>
        </w:rPr>
      </w:pPr>
    </w:p>
    <w:p w14:paraId="1B172394" w14:textId="77777777" w:rsidR="00426998" w:rsidRDefault="00426998" w:rsidP="00304F29">
      <w:pPr>
        <w:ind w:firstLine="709"/>
        <w:jc w:val="right"/>
        <w:rPr>
          <w:rFonts w:ascii="Times New Roman" w:hAnsi="Times New Roman" w:cs="Times New Roman"/>
          <w:sz w:val="24"/>
          <w:szCs w:val="24"/>
          <w:lang w:val="uk-UA"/>
        </w:rPr>
      </w:pPr>
    </w:p>
    <w:p w14:paraId="1AFE3623" w14:textId="77777777" w:rsidR="00426998" w:rsidRDefault="00426998" w:rsidP="00304F29">
      <w:pPr>
        <w:ind w:firstLine="709"/>
        <w:jc w:val="right"/>
        <w:rPr>
          <w:rFonts w:ascii="Times New Roman" w:hAnsi="Times New Roman" w:cs="Times New Roman"/>
          <w:sz w:val="24"/>
          <w:szCs w:val="24"/>
          <w:lang w:val="uk-UA"/>
        </w:rPr>
      </w:pPr>
    </w:p>
    <w:p w14:paraId="476DF1C5" w14:textId="77777777" w:rsidR="00426998" w:rsidRDefault="00426998" w:rsidP="00304F29">
      <w:pPr>
        <w:ind w:firstLine="709"/>
        <w:jc w:val="right"/>
        <w:rPr>
          <w:rFonts w:ascii="Times New Roman" w:hAnsi="Times New Roman" w:cs="Times New Roman"/>
          <w:sz w:val="24"/>
          <w:szCs w:val="24"/>
          <w:lang w:val="uk-UA"/>
        </w:rPr>
      </w:pPr>
    </w:p>
    <w:p w14:paraId="4DF84B79" w14:textId="256FA732" w:rsidR="00304F29" w:rsidRDefault="00304F29" w:rsidP="00304F29">
      <w:pPr>
        <w:ind w:firstLine="709"/>
        <w:jc w:val="right"/>
        <w:rPr>
          <w:rFonts w:ascii="Times New Roman" w:hAnsi="Times New Roman" w:cs="Times New Roman"/>
          <w:sz w:val="24"/>
          <w:szCs w:val="24"/>
          <w:lang w:val="uk-UA"/>
        </w:rPr>
      </w:pPr>
      <w:r w:rsidRPr="00F44A7F">
        <w:rPr>
          <w:rFonts w:ascii="Times New Roman" w:hAnsi="Times New Roman" w:cs="Times New Roman"/>
          <w:sz w:val="24"/>
          <w:szCs w:val="24"/>
          <w:lang w:val="uk-UA"/>
        </w:rPr>
        <w:lastRenderedPageBreak/>
        <w:t xml:space="preserve">Додаток </w:t>
      </w:r>
      <w:r>
        <w:rPr>
          <w:rFonts w:ascii="Times New Roman" w:hAnsi="Times New Roman" w:cs="Times New Roman"/>
          <w:sz w:val="24"/>
          <w:szCs w:val="24"/>
          <w:lang w:val="uk-UA"/>
        </w:rPr>
        <w:t>2</w:t>
      </w:r>
      <w:r w:rsidRPr="00F44A7F">
        <w:rPr>
          <w:rFonts w:ascii="Times New Roman" w:hAnsi="Times New Roman" w:cs="Times New Roman"/>
          <w:sz w:val="24"/>
          <w:szCs w:val="24"/>
        </w:rPr>
        <w:t xml:space="preserve"> </w:t>
      </w:r>
    </w:p>
    <w:p w14:paraId="497451E0" w14:textId="77777777" w:rsidR="00304F29" w:rsidRDefault="00304F29" w:rsidP="00304F29">
      <w:pPr>
        <w:ind w:firstLine="709"/>
        <w:jc w:val="right"/>
        <w:rPr>
          <w:rFonts w:ascii="Times New Roman" w:hAnsi="Times New Roman" w:cs="Times New Roman"/>
          <w:sz w:val="28"/>
          <w:szCs w:val="28"/>
          <w:lang w:val="uk-UA"/>
        </w:rPr>
      </w:pPr>
      <w:r w:rsidRPr="00991F7A">
        <w:rPr>
          <w:rFonts w:ascii="Times New Roman" w:hAnsi="Times New Roman" w:cs="Times New Roman"/>
          <w:sz w:val="24"/>
          <w:szCs w:val="24"/>
        </w:rPr>
        <w:t xml:space="preserve">до </w:t>
      </w:r>
      <w:proofErr w:type="spellStart"/>
      <w:r w:rsidRPr="00991F7A">
        <w:rPr>
          <w:rFonts w:ascii="Times New Roman" w:hAnsi="Times New Roman" w:cs="Times New Roman"/>
          <w:sz w:val="24"/>
          <w:szCs w:val="24"/>
        </w:rPr>
        <w:t>конкурсної</w:t>
      </w:r>
      <w:proofErr w:type="spellEnd"/>
      <w:r w:rsidRPr="00991F7A">
        <w:rPr>
          <w:rFonts w:ascii="Times New Roman" w:hAnsi="Times New Roman" w:cs="Times New Roman"/>
          <w:sz w:val="24"/>
          <w:szCs w:val="24"/>
        </w:rPr>
        <w:t xml:space="preserve"> </w:t>
      </w:r>
      <w:proofErr w:type="spellStart"/>
      <w:r w:rsidRPr="00991F7A">
        <w:rPr>
          <w:rFonts w:ascii="Times New Roman" w:hAnsi="Times New Roman" w:cs="Times New Roman"/>
          <w:sz w:val="24"/>
          <w:szCs w:val="24"/>
        </w:rPr>
        <w:t>документації</w:t>
      </w:r>
      <w:proofErr w:type="spellEnd"/>
    </w:p>
    <w:p w14:paraId="0177CE34" w14:textId="77777777" w:rsidR="00304F29" w:rsidRPr="00304F29" w:rsidRDefault="00304F29" w:rsidP="00304F29">
      <w:pPr>
        <w:jc w:val="center"/>
        <w:rPr>
          <w:rFonts w:ascii="Times New Roman" w:hAnsi="Times New Roman" w:cs="Times New Roman"/>
          <w:b/>
          <w:sz w:val="28"/>
          <w:szCs w:val="28"/>
          <w:lang w:val="uk-UA"/>
        </w:rPr>
      </w:pPr>
      <w:r w:rsidRPr="00304F29">
        <w:rPr>
          <w:rFonts w:ascii="Times New Roman" w:hAnsi="Times New Roman" w:cs="Times New Roman"/>
          <w:b/>
          <w:sz w:val="28"/>
          <w:szCs w:val="28"/>
          <w:lang w:val="uk-UA"/>
        </w:rPr>
        <w:t>Перелік багатоквартирних  житлових будинків, співвласниками яких на час оголошення конкурсу не створені об’єднання співвласників багатоквартирного будинку та не обрано управителя</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789"/>
        <w:gridCol w:w="3908"/>
      </w:tblGrid>
      <w:tr w:rsidR="00304F29" w14:paraId="02601BCB" w14:textId="77777777" w:rsidTr="0098586E">
        <w:trPr>
          <w:trHeight w:val="436"/>
        </w:trPr>
        <w:tc>
          <w:tcPr>
            <w:tcW w:w="456" w:type="dxa"/>
          </w:tcPr>
          <w:p w14:paraId="6C2E59AF" w14:textId="77777777" w:rsidR="00304F29" w:rsidRPr="00F41571" w:rsidRDefault="00304F29" w:rsidP="0098586E">
            <w:pPr>
              <w:jc w:val="center"/>
              <w:rPr>
                <w:rFonts w:ascii="Times New Roman" w:hAnsi="Times New Roman" w:cs="Times New Roman"/>
                <w:bCs/>
                <w:sz w:val="24"/>
                <w:szCs w:val="24"/>
                <w:lang w:val="uk-UA"/>
              </w:rPr>
            </w:pPr>
            <w:r w:rsidRPr="00F41571">
              <w:rPr>
                <w:rFonts w:ascii="Times New Roman" w:hAnsi="Times New Roman" w:cs="Times New Roman"/>
                <w:bCs/>
                <w:sz w:val="24"/>
                <w:szCs w:val="24"/>
                <w:lang w:val="uk-UA"/>
              </w:rPr>
              <w:t>№</w:t>
            </w:r>
          </w:p>
        </w:tc>
        <w:tc>
          <w:tcPr>
            <w:tcW w:w="4789" w:type="dxa"/>
          </w:tcPr>
          <w:p w14:paraId="493382A4" w14:textId="77777777" w:rsidR="00304F29" w:rsidRPr="00F41571"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Адреса</w:t>
            </w:r>
          </w:p>
        </w:tc>
        <w:tc>
          <w:tcPr>
            <w:tcW w:w="3908" w:type="dxa"/>
          </w:tcPr>
          <w:p w14:paraId="58279A87" w14:textId="77777777" w:rsidR="00304F29" w:rsidRPr="00F41571" w:rsidRDefault="00304F29" w:rsidP="0098586E">
            <w:pPr>
              <w:jc w:val="center"/>
              <w:rPr>
                <w:rFonts w:ascii="Times New Roman" w:hAnsi="Times New Roman" w:cs="Times New Roman"/>
                <w:bCs/>
                <w:sz w:val="24"/>
                <w:szCs w:val="24"/>
                <w:lang w:val="uk-UA"/>
              </w:rPr>
            </w:pPr>
          </w:p>
        </w:tc>
      </w:tr>
      <w:tr w:rsidR="00304F29" w14:paraId="6D7C0B73" w14:textId="77777777" w:rsidTr="0098586E">
        <w:trPr>
          <w:trHeight w:val="436"/>
        </w:trPr>
        <w:tc>
          <w:tcPr>
            <w:tcW w:w="456" w:type="dxa"/>
          </w:tcPr>
          <w:p w14:paraId="3C16D9B1" w14:textId="77777777" w:rsidR="00304F29" w:rsidRPr="00F41571"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4789" w:type="dxa"/>
          </w:tcPr>
          <w:p w14:paraId="53AA35D1" w14:textId="77777777" w:rsidR="00304F29" w:rsidRPr="00592827" w:rsidRDefault="00304F29" w:rsidP="0098586E">
            <w:pPr>
              <w:rPr>
                <w:rFonts w:ascii="Times New Roman" w:hAnsi="Times New Roman" w:cs="Times New Roman"/>
                <w:bCs/>
                <w:sz w:val="24"/>
                <w:szCs w:val="24"/>
                <w:lang w:val="uk-UA"/>
              </w:rPr>
            </w:pPr>
            <w:r w:rsidRPr="00592827">
              <w:rPr>
                <w:rFonts w:ascii="Times New Roman" w:hAnsi="Times New Roman" w:cs="Times New Roman"/>
                <w:bCs/>
                <w:sz w:val="24"/>
                <w:szCs w:val="24"/>
                <w:lang w:val="uk-UA"/>
              </w:rPr>
              <w:t>м. Новомиргород, вул. Л. Українки 36/4</w:t>
            </w:r>
          </w:p>
        </w:tc>
        <w:tc>
          <w:tcPr>
            <w:tcW w:w="3908" w:type="dxa"/>
          </w:tcPr>
          <w:p w14:paraId="43DF6D97" w14:textId="77777777" w:rsidR="00304F29" w:rsidRPr="00F41571"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r>
      <w:tr w:rsidR="00304F29" w14:paraId="14B0766E" w14:textId="77777777" w:rsidTr="0098586E">
        <w:trPr>
          <w:trHeight w:val="436"/>
        </w:trPr>
        <w:tc>
          <w:tcPr>
            <w:tcW w:w="456" w:type="dxa"/>
          </w:tcPr>
          <w:p w14:paraId="4AD03390" w14:textId="77777777" w:rsidR="00304F29"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4789" w:type="dxa"/>
          </w:tcPr>
          <w:p w14:paraId="3056EDA9" w14:textId="77777777" w:rsidR="00304F29" w:rsidRPr="00592827" w:rsidRDefault="00304F29" w:rsidP="0098586E">
            <w:pPr>
              <w:rPr>
                <w:rFonts w:ascii="Times New Roman" w:hAnsi="Times New Roman" w:cs="Times New Roman"/>
                <w:bCs/>
                <w:sz w:val="24"/>
                <w:szCs w:val="24"/>
                <w:lang w:val="uk-UA"/>
              </w:rPr>
            </w:pPr>
            <w:r w:rsidRPr="00592827">
              <w:rPr>
                <w:rFonts w:ascii="Times New Roman" w:hAnsi="Times New Roman" w:cs="Times New Roman"/>
                <w:bCs/>
                <w:sz w:val="24"/>
                <w:szCs w:val="24"/>
                <w:lang w:val="uk-UA"/>
              </w:rPr>
              <w:t>м. Новомиргород, вул. Паркова 38</w:t>
            </w:r>
          </w:p>
        </w:tc>
        <w:tc>
          <w:tcPr>
            <w:tcW w:w="3908" w:type="dxa"/>
          </w:tcPr>
          <w:p w14:paraId="11E837C7" w14:textId="77777777" w:rsidR="00304F29" w:rsidRPr="00F41571"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r>
      <w:tr w:rsidR="00304F29" w14:paraId="68A8999B" w14:textId="77777777" w:rsidTr="0098586E">
        <w:trPr>
          <w:trHeight w:val="436"/>
        </w:trPr>
        <w:tc>
          <w:tcPr>
            <w:tcW w:w="456" w:type="dxa"/>
          </w:tcPr>
          <w:p w14:paraId="50BC2916" w14:textId="77777777" w:rsidR="00304F29"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4789" w:type="dxa"/>
          </w:tcPr>
          <w:p w14:paraId="5D8103A3" w14:textId="77777777" w:rsidR="00304F29" w:rsidRPr="00592827" w:rsidRDefault="00304F29" w:rsidP="0098586E">
            <w:pPr>
              <w:rPr>
                <w:rFonts w:ascii="Times New Roman" w:hAnsi="Times New Roman" w:cs="Times New Roman"/>
                <w:bCs/>
                <w:sz w:val="24"/>
                <w:szCs w:val="24"/>
                <w:lang w:val="uk-UA"/>
              </w:rPr>
            </w:pPr>
            <w:r w:rsidRPr="00592827">
              <w:rPr>
                <w:rFonts w:ascii="Times New Roman" w:hAnsi="Times New Roman" w:cs="Times New Roman"/>
                <w:bCs/>
                <w:sz w:val="24"/>
                <w:szCs w:val="24"/>
                <w:lang w:val="uk-UA"/>
              </w:rPr>
              <w:t>м. Новомиргород, вул. Паркова 18/8</w:t>
            </w:r>
          </w:p>
        </w:tc>
        <w:tc>
          <w:tcPr>
            <w:tcW w:w="3908" w:type="dxa"/>
          </w:tcPr>
          <w:p w14:paraId="39756B77" w14:textId="77777777" w:rsidR="00304F29" w:rsidRPr="00F41571"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r>
      <w:tr w:rsidR="00304F29" w14:paraId="5B1B1838" w14:textId="77777777" w:rsidTr="0098586E">
        <w:trPr>
          <w:trHeight w:val="436"/>
        </w:trPr>
        <w:tc>
          <w:tcPr>
            <w:tcW w:w="456" w:type="dxa"/>
          </w:tcPr>
          <w:p w14:paraId="2719C64C" w14:textId="77777777" w:rsidR="00304F29"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4789" w:type="dxa"/>
          </w:tcPr>
          <w:p w14:paraId="22D9162C" w14:textId="77777777" w:rsidR="00304F29" w:rsidRPr="00592827" w:rsidRDefault="00304F29" w:rsidP="0098586E">
            <w:pPr>
              <w:rPr>
                <w:rFonts w:ascii="Times New Roman" w:hAnsi="Times New Roman" w:cs="Times New Roman"/>
                <w:bCs/>
                <w:sz w:val="24"/>
                <w:szCs w:val="24"/>
                <w:lang w:val="uk-UA"/>
              </w:rPr>
            </w:pPr>
            <w:r w:rsidRPr="00592827">
              <w:rPr>
                <w:rFonts w:ascii="Times New Roman" w:hAnsi="Times New Roman" w:cs="Times New Roman"/>
                <w:bCs/>
                <w:sz w:val="24"/>
                <w:szCs w:val="24"/>
                <w:lang w:val="uk-UA"/>
              </w:rPr>
              <w:t>м. Новомиргород, вул. Соборності 94</w:t>
            </w:r>
          </w:p>
        </w:tc>
        <w:tc>
          <w:tcPr>
            <w:tcW w:w="3908" w:type="dxa"/>
          </w:tcPr>
          <w:p w14:paraId="7D34512D" w14:textId="77777777" w:rsidR="00304F29"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r>
      <w:tr w:rsidR="00304F29" w14:paraId="355BDAD0" w14:textId="77777777" w:rsidTr="0098586E">
        <w:trPr>
          <w:trHeight w:val="436"/>
        </w:trPr>
        <w:tc>
          <w:tcPr>
            <w:tcW w:w="456" w:type="dxa"/>
          </w:tcPr>
          <w:p w14:paraId="397CF356" w14:textId="77777777" w:rsidR="00304F29"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4789" w:type="dxa"/>
          </w:tcPr>
          <w:p w14:paraId="098FFFAA" w14:textId="77777777" w:rsidR="00304F29" w:rsidRPr="00592827" w:rsidRDefault="00304F29" w:rsidP="0098586E">
            <w:pPr>
              <w:rPr>
                <w:rFonts w:ascii="Times New Roman" w:hAnsi="Times New Roman" w:cs="Times New Roman"/>
                <w:bCs/>
                <w:sz w:val="24"/>
                <w:szCs w:val="24"/>
                <w:lang w:val="uk-UA"/>
              </w:rPr>
            </w:pPr>
            <w:r w:rsidRPr="00592827">
              <w:rPr>
                <w:rFonts w:ascii="Times New Roman" w:hAnsi="Times New Roman" w:cs="Times New Roman"/>
                <w:bCs/>
                <w:sz w:val="24"/>
                <w:szCs w:val="24"/>
                <w:lang w:val="uk-UA"/>
              </w:rPr>
              <w:t>м. Новомиргород, вул. Соборності 118</w:t>
            </w:r>
          </w:p>
        </w:tc>
        <w:tc>
          <w:tcPr>
            <w:tcW w:w="3908" w:type="dxa"/>
          </w:tcPr>
          <w:p w14:paraId="744FD2EE" w14:textId="77777777" w:rsidR="00304F29" w:rsidRPr="00F41571"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r>
      <w:tr w:rsidR="00304F29" w14:paraId="21EDD597" w14:textId="77777777" w:rsidTr="0098586E">
        <w:trPr>
          <w:trHeight w:val="436"/>
        </w:trPr>
        <w:tc>
          <w:tcPr>
            <w:tcW w:w="456" w:type="dxa"/>
          </w:tcPr>
          <w:p w14:paraId="1FE63C33" w14:textId="77777777" w:rsidR="00304F29"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4789" w:type="dxa"/>
          </w:tcPr>
          <w:p w14:paraId="5EA033D0" w14:textId="77777777" w:rsidR="00304F29" w:rsidRPr="00592827" w:rsidRDefault="00304F29" w:rsidP="0098586E">
            <w:pPr>
              <w:rPr>
                <w:rFonts w:ascii="Times New Roman" w:hAnsi="Times New Roman" w:cs="Times New Roman"/>
                <w:bCs/>
                <w:sz w:val="24"/>
                <w:szCs w:val="24"/>
                <w:lang w:val="uk-UA"/>
              </w:rPr>
            </w:pPr>
            <w:r w:rsidRPr="00592827">
              <w:rPr>
                <w:rFonts w:ascii="Times New Roman" w:hAnsi="Times New Roman" w:cs="Times New Roman"/>
                <w:bCs/>
                <w:sz w:val="24"/>
                <w:szCs w:val="24"/>
                <w:lang w:val="uk-UA"/>
              </w:rPr>
              <w:t>м. Новомиргород, вул. Соборності 159</w:t>
            </w:r>
          </w:p>
        </w:tc>
        <w:tc>
          <w:tcPr>
            <w:tcW w:w="3908" w:type="dxa"/>
          </w:tcPr>
          <w:p w14:paraId="42F090BF" w14:textId="77777777" w:rsidR="00304F29" w:rsidRPr="00F41571"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r>
      <w:tr w:rsidR="00304F29" w14:paraId="7956BCEE" w14:textId="77777777" w:rsidTr="0098586E">
        <w:trPr>
          <w:trHeight w:val="436"/>
        </w:trPr>
        <w:tc>
          <w:tcPr>
            <w:tcW w:w="456" w:type="dxa"/>
          </w:tcPr>
          <w:p w14:paraId="3C27D267" w14:textId="77777777" w:rsidR="00304F29"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4789" w:type="dxa"/>
          </w:tcPr>
          <w:p w14:paraId="5EBF9D5F" w14:textId="77777777" w:rsidR="00304F29" w:rsidRPr="00592827" w:rsidRDefault="00304F29" w:rsidP="0098586E">
            <w:pPr>
              <w:rPr>
                <w:rFonts w:ascii="Times New Roman" w:hAnsi="Times New Roman" w:cs="Times New Roman"/>
                <w:bCs/>
                <w:sz w:val="24"/>
                <w:szCs w:val="24"/>
                <w:lang w:val="uk-UA"/>
              </w:rPr>
            </w:pPr>
            <w:r w:rsidRPr="00592827">
              <w:rPr>
                <w:rFonts w:ascii="Times New Roman" w:hAnsi="Times New Roman" w:cs="Times New Roman"/>
                <w:bCs/>
                <w:sz w:val="24"/>
                <w:szCs w:val="24"/>
                <w:lang w:val="uk-UA"/>
              </w:rPr>
              <w:t>м. Новомиргород, вул. Соборності 161</w:t>
            </w:r>
          </w:p>
        </w:tc>
        <w:tc>
          <w:tcPr>
            <w:tcW w:w="3908" w:type="dxa"/>
          </w:tcPr>
          <w:p w14:paraId="78052B30" w14:textId="77777777" w:rsidR="00304F29" w:rsidRPr="00F41571"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r>
      <w:tr w:rsidR="00304F29" w14:paraId="03AFC870" w14:textId="77777777" w:rsidTr="0098586E">
        <w:trPr>
          <w:trHeight w:val="436"/>
        </w:trPr>
        <w:tc>
          <w:tcPr>
            <w:tcW w:w="456" w:type="dxa"/>
          </w:tcPr>
          <w:p w14:paraId="0F9AF744" w14:textId="77777777" w:rsidR="00304F29"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4789" w:type="dxa"/>
          </w:tcPr>
          <w:p w14:paraId="470CA878" w14:textId="77777777" w:rsidR="00304F29" w:rsidRPr="00592827" w:rsidRDefault="00304F29" w:rsidP="0098586E">
            <w:pPr>
              <w:rPr>
                <w:rFonts w:ascii="Times New Roman" w:hAnsi="Times New Roman" w:cs="Times New Roman"/>
                <w:bCs/>
                <w:sz w:val="24"/>
                <w:szCs w:val="24"/>
                <w:lang w:val="uk-UA"/>
              </w:rPr>
            </w:pPr>
            <w:r w:rsidRPr="00592827">
              <w:rPr>
                <w:rFonts w:ascii="Times New Roman" w:hAnsi="Times New Roman" w:cs="Times New Roman"/>
                <w:bCs/>
                <w:sz w:val="24"/>
                <w:szCs w:val="24"/>
                <w:lang w:val="uk-UA"/>
              </w:rPr>
              <w:t>м. Новомиргород, вул. Соборності 165</w:t>
            </w:r>
          </w:p>
        </w:tc>
        <w:tc>
          <w:tcPr>
            <w:tcW w:w="3908" w:type="dxa"/>
          </w:tcPr>
          <w:p w14:paraId="4BA7E959" w14:textId="77777777" w:rsidR="00304F29" w:rsidRPr="00F41571"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r>
      <w:tr w:rsidR="00304F29" w14:paraId="565706E4" w14:textId="77777777" w:rsidTr="0098586E">
        <w:trPr>
          <w:trHeight w:val="436"/>
        </w:trPr>
        <w:tc>
          <w:tcPr>
            <w:tcW w:w="456" w:type="dxa"/>
          </w:tcPr>
          <w:p w14:paraId="09A920A5" w14:textId="77777777" w:rsidR="00304F29"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4789" w:type="dxa"/>
          </w:tcPr>
          <w:p w14:paraId="38561702" w14:textId="77777777" w:rsidR="00304F29" w:rsidRPr="00592827" w:rsidRDefault="00304F29" w:rsidP="0098586E">
            <w:pPr>
              <w:rPr>
                <w:rFonts w:ascii="Times New Roman" w:hAnsi="Times New Roman" w:cs="Times New Roman"/>
                <w:bCs/>
                <w:sz w:val="24"/>
                <w:szCs w:val="24"/>
                <w:lang w:val="uk-UA"/>
              </w:rPr>
            </w:pPr>
            <w:r w:rsidRPr="00592827">
              <w:rPr>
                <w:rFonts w:ascii="Times New Roman" w:hAnsi="Times New Roman" w:cs="Times New Roman"/>
                <w:bCs/>
                <w:sz w:val="24"/>
                <w:szCs w:val="24"/>
                <w:lang w:val="uk-UA"/>
              </w:rPr>
              <w:t>м. Новомиргород, вул. Соборності 120</w:t>
            </w:r>
          </w:p>
        </w:tc>
        <w:tc>
          <w:tcPr>
            <w:tcW w:w="3908" w:type="dxa"/>
          </w:tcPr>
          <w:p w14:paraId="59BD82FD" w14:textId="77777777" w:rsidR="00304F29" w:rsidRPr="00F41571"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r>
      <w:tr w:rsidR="00304F29" w14:paraId="5E185B9D" w14:textId="77777777" w:rsidTr="0098586E">
        <w:trPr>
          <w:trHeight w:val="436"/>
        </w:trPr>
        <w:tc>
          <w:tcPr>
            <w:tcW w:w="456" w:type="dxa"/>
          </w:tcPr>
          <w:p w14:paraId="63B030A4" w14:textId="77777777" w:rsidR="00304F29"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4789" w:type="dxa"/>
          </w:tcPr>
          <w:p w14:paraId="7946FF48" w14:textId="77777777" w:rsidR="00304F29" w:rsidRPr="00592827" w:rsidRDefault="00304F29" w:rsidP="0098586E">
            <w:pPr>
              <w:rPr>
                <w:rFonts w:ascii="Times New Roman" w:hAnsi="Times New Roman" w:cs="Times New Roman"/>
                <w:bCs/>
                <w:sz w:val="24"/>
                <w:szCs w:val="24"/>
                <w:lang w:val="uk-UA"/>
              </w:rPr>
            </w:pPr>
            <w:r w:rsidRPr="00592827">
              <w:rPr>
                <w:rFonts w:ascii="Times New Roman" w:hAnsi="Times New Roman" w:cs="Times New Roman"/>
                <w:bCs/>
                <w:sz w:val="24"/>
                <w:szCs w:val="24"/>
                <w:lang w:val="uk-UA"/>
              </w:rPr>
              <w:t xml:space="preserve">м. Новомиргород, вул. А. </w:t>
            </w:r>
            <w:proofErr w:type="spellStart"/>
            <w:r w:rsidRPr="00592827">
              <w:rPr>
                <w:rFonts w:ascii="Times New Roman" w:hAnsi="Times New Roman" w:cs="Times New Roman"/>
                <w:bCs/>
                <w:sz w:val="24"/>
                <w:szCs w:val="24"/>
                <w:lang w:val="uk-UA"/>
              </w:rPr>
              <w:t>Гурічева</w:t>
            </w:r>
            <w:proofErr w:type="spellEnd"/>
            <w:r w:rsidRPr="00592827">
              <w:rPr>
                <w:rFonts w:ascii="Times New Roman" w:hAnsi="Times New Roman" w:cs="Times New Roman"/>
                <w:bCs/>
                <w:sz w:val="24"/>
                <w:szCs w:val="24"/>
                <w:lang w:val="uk-UA"/>
              </w:rPr>
              <w:t xml:space="preserve"> 33/116</w:t>
            </w:r>
          </w:p>
        </w:tc>
        <w:tc>
          <w:tcPr>
            <w:tcW w:w="3908" w:type="dxa"/>
          </w:tcPr>
          <w:p w14:paraId="33BC6917" w14:textId="77777777" w:rsidR="00304F29" w:rsidRPr="00F41571"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r>
      <w:tr w:rsidR="00304F29" w14:paraId="42218C3F" w14:textId="77777777" w:rsidTr="0098586E">
        <w:trPr>
          <w:trHeight w:val="436"/>
        </w:trPr>
        <w:tc>
          <w:tcPr>
            <w:tcW w:w="456" w:type="dxa"/>
          </w:tcPr>
          <w:p w14:paraId="677F8214" w14:textId="77777777" w:rsidR="00304F29"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4789" w:type="dxa"/>
          </w:tcPr>
          <w:p w14:paraId="21AE369F" w14:textId="77777777" w:rsidR="00304F29" w:rsidRPr="00592827" w:rsidRDefault="00304F29" w:rsidP="0098586E">
            <w:pPr>
              <w:rPr>
                <w:rFonts w:ascii="Times New Roman" w:hAnsi="Times New Roman" w:cs="Times New Roman"/>
                <w:bCs/>
                <w:sz w:val="24"/>
                <w:szCs w:val="24"/>
                <w:lang w:val="uk-UA"/>
              </w:rPr>
            </w:pPr>
            <w:r w:rsidRPr="00592827">
              <w:rPr>
                <w:rFonts w:ascii="Times New Roman" w:hAnsi="Times New Roman" w:cs="Times New Roman"/>
                <w:bCs/>
                <w:sz w:val="24"/>
                <w:szCs w:val="24"/>
                <w:lang w:val="uk-UA"/>
              </w:rPr>
              <w:t xml:space="preserve">м. Новомиргород, вул. А. </w:t>
            </w:r>
            <w:proofErr w:type="spellStart"/>
            <w:r w:rsidRPr="00592827">
              <w:rPr>
                <w:rFonts w:ascii="Times New Roman" w:hAnsi="Times New Roman" w:cs="Times New Roman"/>
                <w:bCs/>
                <w:sz w:val="24"/>
                <w:szCs w:val="24"/>
                <w:lang w:val="uk-UA"/>
              </w:rPr>
              <w:t>Гурічева</w:t>
            </w:r>
            <w:proofErr w:type="spellEnd"/>
            <w:r w:rsidRPr="00592827">
              <w:rPr>
                <w:rFonts w:ascii="Times New Roman" w:hAnsi="Times New Roman" w:cs="Times New Roman"/>
                <w:bCs/>
                <w:sz w:val="24"/>
                <w:szCs w:val="24"/>
                <w:lang w:val="uk-UA"/>
              </w:rPr>
              <w:t xml:space="preserve"> 35</w:t>
            </w:r>
          </w:p>
        </w:tc>
        <w:tc>
          <w:tcPr>
            <w:tcW w:w="3908" w:type="dxa"/>
          </w:tcPr>
          <w:p w14:paraId="3372472E" w14:textId="77777777" w:rsidR="00304F29" w:rsidRPr="00F41571"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r>
      <w:tr w:rsidR="00304F29" w14:paraId="3ACB9F18" w14:textId="77777777" w:rsidTr="0098586E">
        <w:trPr>
          <w:trHeight w:val="436"/>
        </w:trPr>
        <w:tc>
          <w:tcPr>
            <w:tcW w:w="456" w:type="dxa"/>
          </w:tcPr>
          <w:p w14:paraId="1C0E333E" w14:textId="77777777" w:rsidR="00304F29"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4789" w:type="dxa"/>
          </w:tcPr>
          <w:p w14:paraId="67D089A5" w14:textId="77777777" w:rsidR="00304F29" w:rsidRPr="00592827" w:rsidRDefault="00304F29" w:rsidP="0098586E">
            <w:pPr>
              <w:rPr>
                <w:rFonts w:ascii="Times New Roman" w:hAnsi="Times New Roman" w:cs="Times New Roman"/>
                <w:bCs/>
                <w:sz w:val="24"/>
                <w:szCs w:val="24"/>
                <w:lang w:val="uk-UA"/>
              </w:rPr>
            </w:pPr>
            <w:r w:rsidRPr="00592827">
              <w:rPr>
                <w:rFonts w:ascii="Times New Roman" w:hAnsi="Times New Roman" w:cs="Times New Roman"/>
                <w:bCs/>
                <w:sz w:val="24"/>
                <w:szCs w:val="24"/>
                <w:lang w:val="uk-UA"/>
              </w:rPr>
              <w:t xml:space="preserve">м. Новомиргород, вул. А. </w:t>
            </w:r>
            <w:proofErr w:type="spellStart"/>
            <w:r w:rsidRPr="00592827">
              <w:rPr>
                <w:rFonts w:ascii="Times New Roman" w:hAnsi="Times New Roman" w:cs="Times New Roman"/>
                <w:bCs/>
                <w:sz w:val="24"/>
                <w:szCs w:val="24"/>
                <w:lang w:val="uk-UA"/>
              </w:rPr>
              <w:t>Гурічева</w:t>
            </w:r>
            <w:proofErr w:type="spellEnd"/>
            <w:r w:rsidRPr="00592827">
              <w:rPr>
                <w:rFonts w:ascii="Times New Roman" w:hAnsi="Times New Roman" w:cs="Times New Roman"/>
                <w:bCs/>
                <w:sz w:val="24"/>
                <w:szCs w:val="24"/>
                <w:lang w:val="uk-UA"/>
              </w:rPr>
              <w:t xml:space="preserve"> 37/6</w:t>
            </w:r>
          </w:p>
        </w:tc>
        <w:tc>
          <w:tcPr>
            <w:tcW w:w="3908" w:type="dxa"/>
          </w:tcPr>
          <w:p w14:paraId="463D5AA7" w14:textId="77777777" w:rsidR="00304F29" w:rsidRPr="00F41571"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r>
      <w:tr w:rsidR="00304F29" w14:paraId="23468ED4" w14:textId="77777777" w:rsidTr="0098586E">
        <w:trPr>
          <w:trHeight w:val="436"/>
        </w:trPr>
        <w:tc>
          <w:tcPr>
            <w:tcW w:w="456" w:type="dxa"/>
          </w:tcPr>
          <w:p w14:paraId="30A3412C" w14:textId="77777777" w:rsidR="00304F29"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4789" w:type="dxa"/>
          </w:tcPr>
          <w:p w14:paraId="02080C94" w14:textId="77777777" w:rsidR="00304F29" w:rsidRPr="00592827" w:rsidRDefault="00304F29" w:rsidP="0098586E">
            <w:pPr>
              <w:rPr>
                <w:rFonts w:ascii="Times New Roman" w:hAnsi="Times New Roman" w:cs="Times New Roman"/>
                <w:bCs/>
                <w:sz w:val="24"/>
                <w:szCs w:val="24"/>
                <w:lang w:val="uk-UA"/>
              </w:rPr>
            </w:pPr>
            <w:r w:rsidRPr="00592827">
              <w:rPr>
                <w:rFonts w:ascii="Times New Roman" w:hAnsi="Times New Roman" w:cs="Times New Roman"/>
                <w:bCs/>
                <w:sz w:val="24"/>
                <w:szCs w:val="24"/>
                <w:lang w:val="uk-UA"/>
              </w:rPr>
              <w:t xml:space="preserve">м. Новомиргород, вул. </w:t>
            </w:r>
            <w:proofErr w:type="spellStart"/>
            <w:r w:rsidRPr="00592827">
              <w:rPr>
                <w:rFonts w:ascii="Times New Roman" w:hAnsi="Times New Roman" w:cs="Times New Roman"/>
                <w:bCs/>
                <w:sz w:val="24"/>
                <w:szCs w:val="24"/>
                <w:lang w:val="uk-UA"/>
              </w:rPr>
              <w:t>Є.Присяжного</w:t>
            </w:r>
            <w:proofErr w:type="spellEnd"/>
            <w:r w:rsidRPr="00592827">
              <w:rPr>
                <w:rFonts w:ascii="Times New Roman" w:hAnsi="Times New Roman" w:cs="Times New Roman"/>
                <w:bCs/>
                <w:sz w:val="24"/>
                <w:szCs w:val="24"/>
                <w:lang w:val="uk-UA"/>
              </w:rPr>
              <w:t xml:space="preserve"> 21/56</w:t>
            </w:r>
          </w:p>
        </w:tc>
        <w:tc>
          <w:tcPr>
            <w:tcW w:w="3908" w:type="dxa"/>
          </w:tcPr>
          <w:p w14:paraId="09D74A35" w14:textId="77777777" w:rsidR="00304F29" w:rsidRPr="00F41571"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r>
      <w:tr w:rsidR="00304F29" w14:paraId="07BD479E" w14:textId="77777777" w:rsidTr="0098586E">
        <w:trPr>
          <w:trHeight w:val="436"/>
        </w:trPr>
        <w:tc>
          <w:tcPr>
            <w:tcW w:w="456" w:type="dxa"/>
          </w:tcPr>
          <w:p w14:paraId="64E20EA1" w14:textId="77777777" w:rsidR="00304F29"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4789" w:type="dxa"/>
          </w:tcPr>
          <w:p w14:paraId="4F582D36" w14:textId="77777777" w:rsidR="00304F29" w:rsidRPr="00592827" w:rsidRDefault="00304F29" w:rsidP="0098586E">
            <w:pPr>
              <w:rPr>
                <w:rFonts w:ascii="Times New Roman" w:hAnsi="Times New Roman" w:cs="Times New Roman"/>
                <w:bCs/>
                <w:sz w:val="24"/>
                <w:szCs w:val="24"/>
                <w:lang w:val="uk-UA"/>
              </w:rPr>
            </w:pPr>
            <w:r w:rsidRPr="00592827">
              <w:rPr>
                <w:rFonts w:ascii="Times New Roman" w:hAnsi="Times New Roman" w:cs="Times New Roman"/>
                <w:bCs/>
                <w:sz w:val="24"/>
                <w:szCs w:val="24"/>
                <w:lang w:val="uk-UA"/>
              </w:rPr>
              <w:t xml:space="preserve">м. Новомиргород, вул. </w:t>
            </w:r>
            <w:proofErr w:type="spellStart"/>
            <w:r w:rsidRPr="00592827">
              <w:rPr>
                <w:rFonts w:ascii="Times New Roman" w:hAnsi="Times New Roman" w:cs="Times New Roman"/>
                <w:bCs/>
                <w:sz w:val="24"/>
                <w:szCs w:val="24"/>
                <w:lang w:val="uk-UA"/>
              </w:rPr>
              <w:t>Є.Присяжного</w:t>
            </w:r>
            <w:proofErr w:type="spellEnd"/>
            <w:r w:rsidRPr="00592827">
              <w:rPr>
                <w:rFonts w:ascii="Times New Roman" w:hAnsi="Times New Roman" w:cs="Times New Roman"/>
                <w:bCs/>
                <w:sz w:val="24"/>
                <w:szCs w:val="24"/>
                <w:lang w:val="uk-UA"/>
              </w:rPr>
              <w:t xml:space="preserve"> 10</w:t>
            </w:r>
          </w:p>
        </w:tc>
        <w:tc>
          <w:tcPr>
            <w:tcW w:w="3908" w:type="dxa"/>
          </w:tcPr>
          <w:p w14:paraId="04CB5660" w14:textId="77777777" w:rsidR="00304F29" w:rsidRPr="00F41571"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r>
      <w:tr w:rsidR="00304F29" w14:paraId="60475D72" w14:textId="77777777" w:rsidTr="0098586E">
        <w:trPr>
          <w:trHeight w:val="436"/>
        </w:trPr>
        <w:tc>
          <w:tcPr>
            <w:tcW w:w="456" w:type="dxa"/>
          </w:tcPr>
          <w:p w14:paraId="0371285B" w14:textId="77777777" w:rsidR="00304F29"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w:t>
            </w:r>
          </w:p>
        </w:tc>
        <w:tc>
          <w:tcPr>
            <w:tcW w:w="4789" w:type="dxa"/>
          </w:tcPr>
          <w:p w14:paraId="2725E821" w14:textId="77777777" w:rsidR="00304F29" w:rsidRPr="00592827" w:rsidRDefault="00304F29" w:rsidP="0098586E">
            <w:pPr>
              <w:rPr>
                <w:rFonts w:ascii="Times New Roman" w:hAnsi="Times New Roman" w:cs="Times New Roman"/>
                <w:bCs/>
                <w:sz w:val="24"/>
                <w:szCs w:val="24"/>
                <w:lang w:val="uk-UA"/>
              </w:rPr>
            </w:pPr>
            <w:r w:rsidRPr="00592827">
              <w:rPr>
                <w:rFonts w:ascii="Times New Roman" w:hAnsi="Times New Roman" w:cs="Times New Roman"/>
                <w:bCs/>
                <w:sz w:val="24"/>
                <w:szCs w:val="24"/>
                <w:lang w:val="uk-UA"/>
              </w:rPr>
              <w:t xml:space="preserve">м. Новомиргород, вул. </w:t>
            </w:r>
            <w:proofErr w:type="spellStart"/>
            <w:r w:rsidRPr="00592827">
              <w:rPr>
                <w:rFonts w:ascii="Times New Roman" w:hAnsi="Times New Roman" w:cs="Times New Roman"/>
                <w:bCs/>
                <w:sz w:val="24"/>
                <w:szCs w:val="24"/>
                <w:lang w:val="uk-UA"/>
              </w:rPr>
              <w:t>Г.Тайга</w:t>
            </w:r>
            <w:proofErr w:type="spellEnd"/>
            <w:r w:rsidRPr="00592827">
              <w:rPr>
                <w:rFonts w:ascii="Times New Roman" w:hAnsi="Times New Roman" w:cs="Times New Roman"/>
                <w:bCs/>
                <w:sz w:val="24"/>
                <w:szCs w:val="24"/>
                <w:lang w:val="uk-UA"/>
              </w:rPr>
              <w:t xml:space="preserve"> 4</w:t>
            </w:r>
          </w:p>
        </w:tc>
        <w:tc>
          <w:tcPr>
            <w:tcW w:w="3908" w:type="dxa"/>
          </w:tcPr>
          <w:p w14:paraId="7446EEE3" w14:textId="77777777" w:rsidR="00304F29" w:rsidRPr="00F41571"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r>
      <w:tr w:rsidR="00304F29" w14:paraId="1A2E779A" w14:textId="77777777" w:rsidTr="0098586E">
        <w:trPr>
          <w:trHeight w:val="436"/>
        </w:trPr>
        <w:tc>
          <w:tcPr>
            <w:tcW w:w="456" w:type="dxa"/>
          </w:tcPr>
          <w:p w14:paraId="2CD8B64E" w14:textId="77777777" w:rsidR="00304F29"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16</w:t>
            </w:r>
          </w:p>
        </w:tc>
        <w:tc>
          <w:tcPr>
            <w:tcW w:w="4789" w:type="dxa"/>
          </w:tcPr>
          <w:p w14:paraId="10D6AAA7" w14:textId="77777777" w:rsidR="00304F29" w:rsidRPr="00592827" w:rsidRDefault="00304F29" w:rsidP="0098586E">
            <w:pPr>
              <w:rPr>
                <w:rFonts w:ascii="Times New Roman" w:hAnsi="Times New Roman" w:cs="Times New Roman"/>
                <w:bCs/>
                <w:sz w:val="24"/>
                <w:szCs w:val="24"/>
                <w:lang w:val="uk-UA"/>
              </w:rPr>
            </w:pPr>
            <w:r w:rsidRPr="00592827">
              <w:rPr>
                <w:rFonts w:ascii="Times New Roman" w:hAnsi="Times New Roman" w:cs="Times New Roman"/>
                <w:bCs/>
                <w:sz w:val="24"/>
                <w:szCs w:val="24"/>
                <w:lang w:val="uk-UA"/>
              </w:rPr>
              <w:t>м. Новомиргород, вул. Першотравнева 1/8</w:t>
            </w:r>
          </w:p>
        </w:tc>
        <w:tc>
          <w:tcPr>
            <w:tcW w:w="3908" w:type="dxa"/>
          </w:tcPr>
          <w:p w14:paraId="165D73C1" w14:textId="77777777" w:rsidR="00304F29" w:rsidRPr="00F41571"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r>
      <w:tr w:rsidR="00304F29" w14:paraId="527BC9D0" w14:textId="77777777" w:rsidTr="0098586E">
        <w:trPr>
          <w:trHeight w:val="436"/>
        </w:trPr>
        <w:tc>
          <w:tcPr>
            <w:tcW w:w="456" w:type="dxa"/>
          </w:tcPr>
          <w:p w14:paraId="03AF032D" w14:textId="77777777" w:rsidR="00304F29" w:rsidRDefault="00304F29" w:rsidP="0098586E">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17</w:t>
            </w:r>
          </w:p>
        </w:tc>
        <w:tc>
          <w:tcPr>
            <w:tcW w:w="4789" w:type="dxa"/>
          </w:tcPr>
          <w:p w14:paraId="6C19799C" w14:textId="77777777" w:rsidR="00304F29" w:rsidRPr="00592827" w:rsidRDefault="00304F29" w:rsidP="0098586E">
            <w:pPr>
              <w:rPr>
                <w:rFonts w:ascii="Times New Roman" w:hAnsi="Times New Roman" w:cs="Times New Roman"/>
                <w:bCs/>
                <w:sz w:val="24"/>
                <w:szCs w:val="24"/>
                <w:lang w:val="uk-UA"/>
              </w:rPr>
            </w:pPr>
            <w:r w:rsidRPr="00592827">
              <w:rPr>
                <w:rFonts w:ascii="Times New Roman" w:hAnsi="Times New Roman" w:cs="Times New Roman"/>
                <w:bCs/>
                <w:sz w:val="24"/>
                <w:szCs w:val="24"/>
                <w:lang w:val="uk-UA"/>
              </w:rPr>
              <w:t>м. Новомиргород, вул. Соборності 109/2</w:t>
            </w:r>
          </w:p>
        </w:tc>
        <w:tc>
          <w:tcPr>
            <w:tcW w:w="3908" w:type="dxa"/>
          </w:tcPr>
          <w:p w14:paraId="285B5294" w14:textId="77777777" w:rsidR="00304F29" w:rsidRPr="00592827" w:rsidRDefault="00304F29" w:rsidP="0098586E">
            <w:pPr>
              <w:jc w:val="center"/>
              <w:rPr>
                <w:rFonts w:ascii="Times New Roman" w:hAnsi="Times New Roman" w:cs="Times New Roman"/>
                <w:bCs/>
                <w:sz w:val="24"/>
                <w:szCs w:val="24"/>
                <w:lang w:val="uk-UA"/>
              </w:rPr>
            </w:pPr>
            <w:r w:rsidRPr="00592827">
              <w:rPr>
                <w:rFonts w:ascii="Times New Roman" w:hAnsi="Times New Roman" w:cs="Times New Roman"/>
                <w:bCs/>
                <w:sz w:val="24"/>
                <w:szCs w:val="24"/>
                <w:lang w:val="uk-UA"/>
              </w:rPr>
              <w:t>2</w:t>
            </w:r>
          </w:p>
        </w:tc>
      </w:tr>
    </w:tbl>
    <w:p w14:paraId="71FA066D" w14:textId="77777777" w:rsidR="00304F29" w:rsidRDefault="00304F29" w:rsidP="00304F29">
      <w:pPr>
        <w:spacing w:after="0" w:line="240" w:lineRule="auto"/>
        <w:rPr>
          <w:rFonts w:ascii="Times New Roman" w:eastAsia="Times New Roman" w:hAnsi="Times New Roman" w:cs="Times New Roman"/>
          <w:color w:val="FF0000"/>
          <w:sz w:val="28"/>
          <w:szCs w:val="28"/>
          <w:lang w:val="uk-UA" w:eastAsia="ru-RU"/>
        </w:rPr>
      </w:pPr>
    </w:p>
    <w:p w14:paraId="1022AF80" w14:textId="77777777" w:rsidR="00F44A7F" w:rsidRDefault="00F44A7F" w:rsidP="00F44A7F">
      <w:pPr>
        <w:ind w:firstLine="709"/>
        <w:jc w:val="right"/>
        <w:rPr>
          <w:rFonts w:ascii="Times New Roman" w:hAnsi="Times New Roman" w:cs="Times New Roman"/>
          <w:sz w:val="28"/>
          <w:szCs w:val="28"/>
          <w:lang w:val="uk-UA"/>
        </w:rPr>
      </w:pPr>
    </w:p>
    <w:sectPr w:rsidR="00F44A7F" w:rsidSect="00F44A7F">
      <w:pgSz w:w="11906" w:h="16838"/>
      <w:pgMar w:top="567"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70A4270"/>
    <w:lvl w:ilvl="0">
      <w:numFmt w:val="bullet"/>
      <w:lvlText w:val="*"/>
      <w:lvlJc w:val="left"/>
      <w:pPr>
        <w:ind w:left="0" w:firstLine="0"/>
      </w:pPr>
    </w:lvl>
  </w:abstractNum>
  <w:abstractNum w:abstractNumId="1" w15:restartNumberingAfterBreak="0">
    <w:nsid w:val="09907BED"/>
    <w:multiLevelType w:val="hybridMultilevel"/>
    <w:tmpl w:val="B0DC6728"/>
    <w:lvl w:ilvl="0" w:tplc="E5245C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380AC3"/>
    <w:multiLevelType w:val="hybridMultilevel"/>
    <w:tmpl w:val="B0DC672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934220">
    <w:abstractNumId w:val="1"/>
  </w:num>
  <w:num w:numId="2" w16cid:durableId="653800890">
    <w:abstractNumId w:val="0"/>
    <w:lvlOverride w:ilvl="0">
      <w:lvl w:ilvl="0">
        <w:numFmt w:val="bullet"/>
        <w:lvlText w:val="-"/>
        <w:legacy w:legacy="1" w:legacySpace="0" w:legacyIndent="278"/>
        <w:lvlJc w:val="left"/>
        <w:pPr>
          <w:ind w:left="0" w:firstLine="0"/>
        </w:pPr>
        <w:rPr>
          <w:rFonts w:ascii="Times New Roman" w:hAnsi="Times New Roman" w:cs="Times New Roman" w:hint="default"/>
          <w:color w:val="auto"/>
        </w:rPr>
      </w:lvl>
    </w:lvlOverride>
  </w:num>
  <w:num w:numId="3" w16cid:durableId="468283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9A"/>
    <w:rsid w:val="00053DF0"/>
    <w:rsid w:val="000D48E4"/>
    <w:rsid w:val="000F7598"/>
    <w:rsid w:val="00112752"/>
    <w:rsid w:val="001231FA"/>
    <w:rsid w:val="0014714C"/>
    <w:rsid w:val="00182D11"/>
    <w:rsid w:val="001A0F5B"/>
    <w:rsid w:val="00216D08"/>
    <w:rsid w:val="00235AEB"/>
    <w:rsid w:val="002908ED"/>
    <w:rsid w:val="002C1A80"/>
    <w:rsid w:val="002F192F"/>
    <w:rsid w:val="00304F29"/>
    <w:rsid w:val="003A1653"/>
    <w:rsid w:val="003B74A5"/>
    <w:rsid w:val="003C01AD"/>
    <w:rsid w:val="003D6D07"/>
    <w:rsid w:val="00426998"/>
    <w:rsid w:val="00440FE8"/>
    <w:rsid w:val="004D4B0C"/>
    <w:rsid w:val="004D60C1"/>
    <w:rsid w:val="004F3619"/>
    <w:rsid w:val="005270E7"/>
    <w:rsid w:val="00596DDC"/>
    <w:rsid w:val="005A681B"/>
    <w:rsid w:val="00631969"/>
    <w:rsid w:val="0064422A"/>
    <w:rsid w:val="00652653"/>
    <w:rsid w:val="00674469"/>
    <w:rsid w:val="006D2F9D"/>
    <w:rsid w:val="0071012B"/>
    <w:rsid w:val="00711F77"/>
    <w:rsid w:val="00793FE2"/>
    <w:rsid w:val="00817C3B"/>
    <w:rsid w:val="008334F0"/>
    <w:rsid w:val="00900AFC"/>
    <w:rsid w:val="00991F7A"/>
    <w:rsid w:val="0099536E"/>
    <w:rsid w:val="009B1951"/>
    <w:rsid w:val="00B1569A"/>
    <w:rsid w:val="00B53C8D"/>
    <w:rsid w:val="00BA3928"/>
    <w:rsid w:val="00C10A99"/>
    <w:rsid w:val="00CF13EE"/>
    <w:rsid w:val="00D3775D"/>
    <w:rsid w:val="00D433F5"/>
    <w:rsid w:val="00D6033C"/>
    <w:rsid w:val="00D77B31"/>
    <w:rsid w:val="00DD6A76"/>
    <w:rsid w:val="00DE2AB2"/>
    <w:rsid w:val="00E17B0B"/>
    <w:rsid w:val="00E20E04"/>
    <w:rsid w:val="00E27A0C"/>
    <w:rsid w:val="00E35C0D"/>
    <w:rsid w:val="00EC0C91"/>
    <w:rsid w:val="00F07EC5"/>
    <w:rsid w:val="00F322D7"/>
    <w:rsid w:val="00F44A7F"/>
    <w:rsid w:val="00F92604"/>
    <w:rsid w:val="00F93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911E"/>
  <w15:docId w15:val="{62B445A9-EC49-49B6-8C12-841AC8C8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A80"/>
    <w:pPr>
      <w:ind w:left="720"/>
      <w:contextualSpacing/>
    </w:pPr>
  </w:style>
  <w:style w:type="paragraph" w:styleId="a4">
    <w:name w:val="Balloon Text"/>
    <w:basedOn w:val="a"/>
    <w:link w:val="a5"/>
    <w:uiPriority w:val="99"/>
    <w:semiHidden/>
    <w:unhideWhenUsed/>
    <w:rsid w:val="007101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012B"/>
    <w:rPr>
      <w:rFonts w:ascii="Tahoma" w:hAnsi="Tahoma" w:cs="Tahoma"/>
      <w:sz w:val="16"/>
      <w:szCs w:val="16"/>
    </w:rPr>
  </w:style>
  <w:style w:type="character" w:styleId="a6">
    <w:name w:val="Hyperlink"/>
    <w:basedOn w:val="a0"/>
    <w:uiPriority w:val="99"/>
    <w:unhideWhenUsed/>
    <w:rsid w:val="00711F77"/>
    <w:rPr>
      <w:color w:val="0000FF" w:themeColor="hyperlink"/>
      <w:u w:val="single"/>
    </w:rPr>
  </w:style>
  <w:style w:type="character" w:styleId="a7">
    <w:name w:val="Unresolved Mention"/>
    <w:basedOn w:val="a0"/>
    <w:uiPriority w:val="99"/>
    <w:semiHidden/>
    <w:unhideWhenUsed/>
    <w:rsid w:val="00711F77"/>
    <w:rPr>
      <w:color w:val="605E5C"/>
      <w:shd w:val="clear" w:color="auto" w:fill="E1DFDD"/>
    </w:rPr>
  </w:style>
  <w:style w:type="character" w:customStyle="1" w:styleId="apple-converted-space">
    <w:name w:val="apple-converted-space"/>
    <w:basedOn w:val="a0"/>
    <w:rsid w:val="00D77B31"/>
  </w:style>
  <w:style w:type="paragraph" w:styleId="HTML">
    <w:name w:val="HTML Preformatted"/>
    <w:basedOn w:val="a"/>
    <w:link w:val="HTML0"/>
    <w:rsid w:val="00F4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F44A7F"/>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6A627-DEBE-40F1-A471-6689CD6F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3555</Words>
  <Characters>20270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32</cp:revision>
  <cp:lastPrinted>2025-07-28T08:23:00Z</cp:lastPrinted>
  <dcterms:created xsi:type="dcterms:W3CDTF">2025-07-24T11:49:00Z</dcterms:created>
  <dcterms:modified xsi:type="dcterms:W3CDTF">2025-07-28T08:25:00Z</dcterms:modified>
</cp:coreProperties>
</file>