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0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стан роботи із зверненнями громадян, які надійшли до Новомиргородської міської ради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6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7C47"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 року в порівнянні з відповідним періодом 2022 року»</w:t>
      </w:r>
    </w:p>
    <w:p w:rsidR="00AA4856" w:rsidRDefault="00AA4856" w:rsidP="007927A3">
      <w:pPr>
        <w:tabs>
          <w:tab w:val="left" w:pos="61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856" w:rsidRPr="00BE45C5" w:rsidRDefault="00BE45C5" w:rsidP="00BE4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56">
        <w:rPr>
          <w:rFonts w:ascii="Times New Roman" w:hAnsi="Times New Roman" w:cs="Times New Roman"/>
          <w:sz w:val="28"/>
          <w:szCs w:val="28"/>
          <w:lang w:val="uk-UA"/>
        </w:rPr>
        <w:t>Новомиргородська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70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із зверненнями громадян відповідно до вимог Закону України «Про звернення громадян», Указу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453559" w:rsidRPr="00D91D0A" w:rsidRDefault="00453559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A1">
        <w:rPr>
          <w:rFonts w:ascii="Times New Roman" w:hAnsi="Times New Roman" w:cs="Times New Roman"/>
          <w:sz w:val="28"/>
          <w:szCs w:val="28"/>
          <w:lang w:val="uk-UA"/>
        </w:rPr>
        <w:t>Всі звернення,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на розгляд міської ради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міської ради.</w:t>
      </w:r>
      <w:r w:rsidRPr="0043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7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07A1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докладаються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>.</w:t>
      </w:r>
      <w:r w:rsidRP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заяви про надання інформації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реєструються в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 апарату виконавчого комітету Новомиргородської міської ради.</w:t>
      </w:r>
    </w:p>
    <w:p w:rsidR="007927A3" w:rsidRDefault="00E92B4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Новомиргородська міська рада проводила відповідну роботу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створенню необхідних умов для реалізації конституційного права громадян на звернення до міської ради шляхом надсилання письмового звернення, або з використанням мережі Інтернет, засобів електронного зв’язку, передачі громадянином чи через уповноважену особу усного звернення, викладеного під час особистого прийому або за допомогою засобів телефонного зв’язку.</w:t>
      </w:r>
    </w:p>
    <w:p w:rsidR="00BC4EE7" w:rsidRDefault="007927A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до міської ради за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F6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квартал</w:t>
      </w:r>
      <w:r w:rsidR="00195587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2023 року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із них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анонімне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 розглянуто на особистому прийомі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міської ради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звернулося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BC4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порівнянні з 2022 роком надійшло на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одиниц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менше –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>1 звернен</w:t>
      </w:r>
      <w:r w:rsidR="007F4F63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C073D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видами звернення переважають заяви.</w:t>
      </w:r>
    </w:p>
    <w:p w:rsidR="001A2BD2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актуальні питання, що відображаються у зве</w:t>
      </w:r>
      <w:r w:rsidR="00112E20">
        <w:rPr>
          <w:rFonts w:ascii="Times New Roman" w:eastAsia="Times New Roman" w:hAnsi="Times New Roman" w:cs="Times New Roman"/>
          <w:sz w:val="28"/>
          <w:szCs w:val="28"/>
          <w:lang w:val="uk-UA"/>
        </w:rPr>
        <w:t>рненнях громадян, за звітний період це: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першому місці:</w:t>
      </w:r>
    </w:p>
    <w:p w:rsidR="00112E20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соціального захисту – 1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5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2022 рік –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другому місці:</w:t>
      </w:r>
    </w:p>
    <w:p w:rsidR="003F0B22" w:rsidRDefault="00A06991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комунального господарства –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1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за 2022 рік -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7,8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</w:p>
    <w:p w:rsidR="003F0B22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третьому місці:</w:t>
      </w:r>
    </w:p>
    <w:p w:rsidR="00306457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охорони здоров’я –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за 2022 рік –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11,8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</w:p>
    <w:p w:rsidR="00306457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четвертому місці:</w:t>
      </w:r>
    </w:p>
    <w:p w:rsidR="004211DE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праці і заробітної плати -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6,7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за 2022 рік –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  <w:r w:rsidR="003F0B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C4EE7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постійно вживаються заходи щодо неухильного дотримання Закону України «Про звернення громадян», Інструкції з діловодства за зверненнями громадян в органах державної 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лади і місцевого самоврядування, об’єднаннях громадян, на підприємствах, організаціях незалежно від форм власності, в засобах масової інформації, затверджених постановою Кабінету Міністрів України від 14 квітня 1997 року №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348.</w:t>
      </w:r>
    </w:p>
    <w:p w:rsidR="00891693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Особлива увага приділяється вирішенню проблем, з якими звертаються ветерани війни та праці, багатодітні сім’ї, одинокі матері та інші громадяни, які потребують соціального захисту та підтримки, у тому числі:</w:t>
      </w:r>
    </w:p>
    <w:p w:rsidR="00891693" w:rsidRPr="00E24B32" w:rsidRDefault="00453559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осіб з інвалідністю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89169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2022 рік    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членів багатодітних сімей та одиноких матерів надійшло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 або 3,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за 2022 рік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E24B32" w:rsidRDefault="00E24B32" w:rsidP="00E2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особистим контролем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керівництва міської ради 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знаходиться розгляд звернень та забезпечено проведення першочергового особистого прийому жінок, яким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исвоєно почесне звання України «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Мати-героїня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Героїв Соціалістичної Праці, Героїв Радянського Союзу, Героїв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членів сімей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учасників бойових дій,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загинули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захисту незалежності, суверенітету та територіальної цілісності держави, військовослужбовців ЗСУ, які захищали або захищають Україну, членів їх сімей, </w:t>
      </w:r>
      <w:r w:rsidRPr="00E24B32">
        <w:rPr>
          <w:rFonts w:ascii="Times New Roman" w:hAnsi="Times New Roman" w:cs="Times New Roman"/>
          <w:sz w:val="28"/>
          <w:szCs w:val="28"/>
          <w:lang w:val="uk-UA"/>
        </w:rPr>
        <w:t>громадян, які постраждали внаслідок Чорнобильської катастрофи</w:t>
      </w:r>
      <w:r w:rsidR="00D97DE5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забезпечено влаштування засобів безперешкодного доступу 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 </w:t>
      </w:r>
      <w:r w:rsidR="00D97DE5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5D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маломобільних груп населення до адміністративної будівлі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693" w:rsidRDefault="006530AD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упередження повторних звернень працівниками</w:t>
      </w:r>
      <w:r w:rsidR="00731CF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вживаються відповідні заходи реагування, із заявниками проводиться робота та надаються консультації особисто та у телефонному режимі з питань, що належать до компетенції 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служб.</w:t>
      </w:r>
      <w:r w:rsidR="00731CF3" w:rsidRP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31CF3" w:rsidRPr="0073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Посилено контроль за повним, кваліфікованим і об’єктивним розглядом звернень громадян, додержанням встановлених законодавством термінів їх розгляду та своєчасним наданням відповідей авторам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не допускаючи упередженості, халатності, формалізму при розгляді звернень та фактів надання неоднозначних, необґрунтованих або неточних відповідей заявникам</w:t>
      </w:r>
      <w:r w:rsidR="005D59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вживаються заходи щодо виявлення проблемних питань жителів громади</w:t>
      </w:r>
      <w:r w:rsidR="002A32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упередження надходження повторних та неодноразових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24B32" w:rsidRDefault="006530AD" w:rsidP="0073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Міська рада забезпечує оперативний розгляд звернень, які надходять через Кіровоградський регіональний контактний центр та своєчасно інформує заявників про результати розгляду з наданням копії відповіді 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Кіровоградськ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контактному центру.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 квартал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міської ради через Кіровоградський регіональний контактний центр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 або 4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,%,  за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рік 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,4%.</w:t>
      </w:r>
    </w:p>
    <w:p w:rsidR="00BC4EE7" w:rsidRPr="00731CF3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 щомісячно надаються інформації щодо реагування на звернення громадян, які надійшли до міської ради протягом звітного періоду.</w:t>
      </w:r>
    </w:p>
    <w:p w:rsidR="006530AD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роботи зі зверненнями громадян, вживаються заходи щодо виявлення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проблемних питань жителів громади.</w:t>
      </w:r>
    </w:p>
    <w:p w:rsidR="00453559" w:rsidRDefault="002A32E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445C8F" w:rsidRPr="00445C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відомості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із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лися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офіційній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B1349">
        <w:rPr>
          <w:rFonts w:ascii="Times New Roman" w:eastAsia="Times New Roman" w:hAnsi="Times New Roman" w:cs="Times New Roman"/>
          <w:sz w:val="28"/>
          <w:szCs w:val="28"/>
          <w:lang w:val="uk-UA"/>
        </w:rPr>
        <w:t>рінці веб-сайту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Новомиргородської міської ради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Default="00BC4EE7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7A3" w:rsidRDefault="007927A3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Pr="001B7C47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32E6" w:rsidSect="008769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54" w:rsidRDefault="008A3F54" w:rsidP="001B1349">
      <w:pPr>
        <w:spacing w:after="0" w:line="240" w:lineRule="auto"/>
      </w:pPr>
      <w:r>
        <w:separator/>
      </w:r>
    </w:p>
  </w:endnote>
  <w:endnote w:type="continuationSeparator" w:id="0">
    <w:p w:rsidR="008A3F54" w:rsidRDefault="008A3F54" w:rsidP="001B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54" w:rsidRDefault="008A3F54" w:rsidP="001B1349">
      <w:pPr>
        <w:spacing w:after="0" w:line="240" w:lineRule="auto"/>
      </w:pPr>
      <w:r>
        <w:separator/>
      </w:r>
    </w:p>
  </w:footnote>
  <w:footnote w:type="continuationSeparator" w:id="0">
    <w:p w:rsidR="008A3F54" w:rsidRDefault="008A3F54" w:rsidP="001B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951"/>
      <w:docPartObj>
        <w:docPartGallery w:val="Page Numbers (Top of Page)"/>
        <w:docPartUnique/>
      </w:docPartObj>
    </w:sdtPr>
    <w:sdtEndPr/>
    <w:sdtContent>
      <w:p w:rsidR="001B1349" w:rsidRDefault="001718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349" w:rsidRDefault="001B1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114"/>
    <w:multiLevelType w:val="multilevel"/>
    <w:tmpl w:val="87D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AA0"/>
    <w:rsid w:val="00031577"/>
    <w:rsid w:val="00034DEA"/>
    <w:rsid w:val="00085C3A"/>
    <w:rsid w:val="000B2981"/>
    <w:rsid w:val="000C073D"/>
    <w:rsid w:val="00112E20"/>
    <w:rsid w:val="001718BB"/>
    <w:rsid w:val="00195587"/>
    <w:rsid w:val="001A2BD2"/>
    <w:rsid w:val="001B1349"/>
    <w:rsid w:val="001B7C47"/>
    <w:rsid w:val="001D2E8C"/>
    <w:rsid w:val="001E4105"/>
    <w:rsid w:val="001F32F1"/>
    <w:rsid w:val="001F5F9C"/>
    <w:rsid w:val="001F6B8B"/>
    <w:rsid w:val="00203DFB"/>
    <w:rsid w:val="00243025"/>
    <w:rsid w:val="002713A5"/>
    <w:rsid w:val="002A07A1"/>
    <w:rsid w:val="002A32E6"/>
    <w:rsid w:val="002E0288"/>
    <w:rsid w:val="00306457"/>
    <w:rsid w:val="00334D9F"/>
    <w:rsid w:val="00346E00"/>
    <w:rsid w:val="003C1022"/>
    <w:rsid w:val="003C7BCB"/>
    <w:rsid w:val="003F0B22"/>
    <w:rsid w:val="004211DE"/>
    <w:rsid w:val="004361C6"/>
    <w:rsid w:val="00445911"/>
    <w:rsid w:val="00445C8F"/>
    <w:rsid w:val="00453559"/>
    <w:rsid w:val="00463A05"/>
    <w:rsid w:val="004A437E"/>
    <w:rsid w:val="004D0BBC"/>
    <w:rsid w:val="005073EF"/>
    <w:rsid w:val="00541DB6"/>
    <w:rsid w:val="005D1AA0"/>
    <w:rsid w:val="005D59B1"/>
    <w:rsid w:val="005D73F2"/>
    <w:rsid w:val="005D7694"/>
    <w:rsid w:val="006052A4"/>
    <w:rsid w:val="00620698"/>
    <w:rsid w:val="00647FE0"/>
    <w:rsid w:val="006530AD"/>
    <w:rsid w:val="006C1EE5"/>
    <w:rsid w:val="006F1B86"/>
    <w:rsid w:val="006F6F22"/>
    <w:rsid w:val="00731CF3"/>
    <w:rsid w:val="00766F5C"/>
    <w:rsid w:val="007927A3"/>
    <w:rsid w:val="007F4F63"/>
    <w:rsid w:val="00846C59"/>
    <w:rsid w:val="008769D6"/>
    <w:rsid w:val="00891693"/>
    <w:rsid w:val="008A3F54"/>
    <w:rsid w:val="008C096C"/>
    <w:rsid w:val="0091765C"/>
    <w:rsid w:val="009776D0"/>
    <w:rsid w:val="00990DA5"/>
    <w:rsid w:val="009B4827"/>
    <w:rsid w:val="00A06991"/>
    <w:rsid w:val="00A54C44"/>
    <w:rsid w:val="00AA4856"/>
    <w:rsid w:val="00AA655A"/>
    <w:rsid w:val="00AB5BD8"/>
    <w:rsid w:val="00B933E7"/>
    <w:rsid w:val="00BC4EE7"/>
    <w:rsid w:val="00BD52DE"/>
    <w:rsid w:val="00BD5365"/>
    <w:rsid w:val="00BE45C5"/>
    <w:rsid w:val="00BF5A6B"/>
    <w:rsid w:val="00C06036"/>
    <w:rsid w:val="00C133A4"/>
    <w:rsid w:val="00C14573"/>
    <w:rsid w:val="00C2071F"/>
    <w:rsid w:val="00C713A9"/>
    <w:rsid w:val="00CF567B"/>
    <w:rsid w:val="00D03685"/>
    <w:rsid w:val="00D071DF"/>
    <w:rsid w:val="00D43C6F"/>
    <w:rsid w:val="00D91D0A"/>
    <w:rsid w:val="00D97DE5"/>
    <w:rsid w:val="00DD6084"/>
    <w:rsid w:val="00DE35DF"/>
    <w:rsid w:val="00E24B32"/>
    <w:rsid w:val="00E50B91"/>
    <w:rsid w:val="00E7705F"/>
    <w:rsid w:val="00E92B43"/>
    <w:rsid w:val="00EC4F8D"/>
    <w:rsid w:val="00F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3025"/>
  </w:style>
  <w:style w:type="character" w:styleId="a3">
    <w:name w:val="Hyperlink"/>
    <w:basedOn w:val="a0"/>
    <w:uiPriority w:val="99"/>
    <w:unhideWhenUsed/>
    <w:rsid w:val="002430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9"/>
  </w:style>
  <w:style w:type="paragraph" w:styleId="a9">
    <w:name w:val="footer"/>
    <w:basedOn w:val="a"/>
    <w:link w:val="aa"/>
    <w:uiPriority w:val="99"/>
    <w:semiHidden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B1A4-9004-442C-A4C1-5DFCE7A5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3441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H77H2</cp:lastModifiedBy>
  <cp:revision>33</cp:revision>
  <cp:lastPrinted>2024-04-12T12:08:00Z</cp:lastPrinted>
  <dcterms:created xsi:type="dcterms:W3CDTF">2021-06-17T12:09:00Z</dcterms:created>
  <dcterms:modified xsi:type="dcterms:W3CDTF">2024-04-12T12:09:00Z</dcterms:modified>
</cp:coreProperties>
</file>