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F671" w14:textId="77777777" w:rsidR="00004E7C" w:rsidRPr="00004E7C" w:rsidRDefault="00004E7C" w:rsidP="00004E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lang w:val="uk-UA"/>
        </w:rPr>
      </w:pPr>
      <w:r w:rsidRPr="00004E7C">
        <w:rPr>
          <w:rFonts w:ascii="Arial" w:hAnsi="Arial" w:cs="Arial"/>
          <w:b/>
          <w:i/>
          <w:color w:val="FF0000"/>
          <w:sz w:val="28"/>
          <w:szCs w:val="28"/>
          <w:lang w:val="uk-UA"/>
        </w:rPr>
        <w:t xml:space="preserve">Як підготуватися вдома на випадок війни або </w:t>
      </w:r>
    </w:p>
    <w:p w14:paraId="6F6323D1" w14:textId="77777777" w:rsidR="00004E7C" w:rsidRPr="00004E7C" w:rsidRDefault="00004E7C" w:rsidP="00004E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lang w:val="uk-UA"/>
        </w:rPr>
      </w:pPr>
      <w:r w:rsidRPr="00004E7C">
        <w:rPr>
          <w:rFonts w:ascii="Arial" w:hAnsi="Arial" w:cs="Arial"/>
          <w:b/>
          <w:i/>
          <w:color w:val="FF0000"/>
          <w:sz w:val="28"/>
          <w:szCs w:val="28"/>
          <w:lang w:val="uk-UA"/>
        </w:rPr>
        <w:t>надзвичайної ситуації?</w:t>
      </w:r>
    </w:p>
    <w:p w14:paraId="4961EFCD" w14:textId="77777777" w:rsidR="00004E7C" w:rsidRDefault="00004E7C" w:rsidP="00004E7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4D397472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Дізнайтеся, де знаходяться найближчі укриття та перевірте стан підвального приміщення. По можливості звільніть підвальні приміщення своїх будинків від непотр</w:t>
      </w:r>
      <w:r>
        <w:rPr>
          <w:rFonts w:ascii="Arial" w:hAnsi="Arial" w:cs="Arial"/>
          <w:sz w:val="26"/>
          <w:szCs w:val="26"/>
          <w:lang w:val="uk-UA"/>
        </w:rPr>
        <w:t>е</w:t>
      </w:r>
      <w:r w:rsidRPr="00004E7C">
        <w:rPr>
          <w:rFonts w:ascii="Arial" w:hAnsi="Arial" w:cs="Arial"/>
          <w:sz w:val="26"/>
          <w:szCs w:val="26"/>
          <w:lang w:val="uk-UA"/>
        </w:rPr>
        <w:t>бу.</w:t>
      </w:r>
    </w:p>
    <w:p w14:paraId="3035259D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Перевірте наявність аварійного виходу.</w:t>
      </w:r>
    </w:p>
    <w:p w14:paraId="01F0B69B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Зробіть запаси питної та технічної води, продуктів тривалого зберігання.</w:t>
      </w:r>
    </w:p>
    <w:p w14:paraId="0A99FF20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Перевірте в аптечці засоби надання медичної допомоги та подумайте, які ліки можуть знадобитися впродовж тривалого часу.</w:t>
      </w:r>
    </w:p>
    <w:p w14:paraId="50DD258D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Підготуйте засоби пожежогасіння.</w:t>
      </w:r>
    </w:p>
    <w:p w14:paraId="4EF66229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Подбайте про альтернативні засоби освітлення приміщення на випадок відключення енергопостачання (ліхтарик, свічки).</w:t>
      </w:r>
    </w:p>
    <w:p w14:paraId="5D20A88B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Підготуйте засоби для приготування їжі в разі відсутності газу та електропостачання.</w:t>
      </w:r>
    </w:p>
    <w:p w14:paraId="48EEBAAE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Зберіть найнеобхідніші речі та документи на випадок термінової евакуації або переходу до сховищ.</w:t>
      </w:r>
    </w:p>
    <w:p w14:paraId="097C8B6B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Подбайте про справний стан приватного транспорту та запас пального для вчасної евакуації з небезпечного району.</w:t>
      </w:r>
    </w:p>
    <w:p w14:paraId="09FD320F" w14:textId="77777777" w:rsidR="00004E7C" w:rsidRPr="00004E7C" w:rsidRDefault="00004E7C" w:rsidP="00004E7C">
      <w:pPr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hAnsi="Arial" w:cs="Arial"/>
          <w:sz w:val="26"/>
          <w:szCs w:val="26"/>
          <w:lang w:val="uk-UA"/>
        </w:rPr>
        <w:t>• У холодну пору подумайте про альтернативний обігрів оселі на випадок відключення централізованого опалення.</w:t>
      </w:r>
    </w:p>
    <w:p w14:paraId="5176270A" w14:textId="77777777" w:rsidR="00004E7C" w:rsidRPr="00004E7C" w:rsidRDefault="00004E7C" w:rsidP="00004E7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uk-UA" w:eastAsia="ru-RU"/>
        </w:rPr>
      </w:pPr>
      <w:r w:rsidRPr="00004E7C">
        <w:rPr>
          <w:rFonts w:ascii="Arial" w:eastAsia="Times New Roman" w:hAnsi="Arial" w:cs="Arial"/>
          <w:b/>
          <w:color w:val="000000" w:themeColor="text1"/>
          <w:sz w:val="26"/>
          <w:szCs w:val="26"/>
          <w:lang w:val="uk-UA" w:eastAsia="ru-RU"/>
        </w:rPr>
        <w:t>Додаткова інформація:</w:t>
      </w:r>
    </w:p>
    <w:p w14:paraId="3CC49050" w14:textId="77777777" w:rsidR="00004E7C" w:rsidRPr="00004E7C" w:rsidRDefault="00004E7C" w:rsidP="00004E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r w:rsidRPr="00004E7C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У Державній службі з надзвичайних ситуацій, нагадуємо, опубліковані  рекомендації, як діяти у випадку надзвичайних ситуацій воєнного характеру (</w:t>
      </w:r>
      <w:hyperlink r:id="rId5" w:history="1">
        <w:r w:rsidRPr="00004E7C">
          <w:rPr>
            <w:rStyle w:val="a3"/>
            <w:rFonts w:ascii="Arial" w:eastAsia="Times New Roman" w:hAnsi="Arial" w:cs="Arial"/>
            <w:color w:val="000000" w:themeColor="text1"/>
            <w:sz w:val="26"/>
            <w:szCs w:val="26"/>
            <w:lang w:val="uk-UA" w:eastAsia="ru-RU"/>
          </w:rPr>
          <w:t>http://www.dsns.gov.ua</w:t>
        </w:r>
      </w:hyperlink>
      <w:r w:rsidRPr="00004E7C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)</w:t>
      </w:r>
    </w:p>
    <w:p w14:paraId="5BE11332" w14:textId="77777777" w:rsidR="00004E7C" w:rsidRPr="00004E7C" w:rsidRDefault="00E3272B" w:rsidP="00004E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hyperlink r:id="rId6" w:tgtFrame="_blank" w:history="1">
        <w:r w:rsidR="00004E7C" w:rsidRPr="00004E7C">
          <w:rPr>
            <w:rStyle w:val="a3"/>
            <w:rFonts w:ascii="Arial" w:hAnsi="Arial" w:cs="Arial"/>
            <w:color w:val="000000" w:themeColor="text1"/>
            <w:sz w:val="26"/>
            <w:szCs w:val="26"/>
            <w:lang w:val="uk-UA"/>
          </w:rPr>
          <w:t>Мапу укриттів</w:t>
        </w:r>
      </w:hyperlink>
      <w:r w:rsidR="00004E7C" w:rsidRPr="00004E7C">
        <w:rPr>
          <w:rFonts w:ascii="Arial" w:hAnsi="Arial" w:cs="Arial"/>
          <w:color w:val="000000" w:themeColor="text1"/>
          <w:sz w:val="26"/>
          <w:szCs w:val="26"/>
          <w:lang w:val="uk-UA"/>
        </w:rPr>
        <w:t> у різних областях.</w:t>
      </w:r>
    </w:p>
    <w:p w14:paraId="64AA3F9A" w14:textId="77777777" w:rsidR="00004E7C" w:rsidRPr="00004E7C" w:rsidRDefault="00004E7C" w:rsidP="00004E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  <w:u w:val="single"/>
          <w:lang w:val="uk-UA" w:eastAsia="ru-RU"/>
        </w:rPr>
      </w:pPr>
      <w:r w:rsidRPr="00004E7C">
        <w:rPr>
          <w:rStyle w:val="a4"/>
          <w:rFonts w:ascii="Arial" w:hAnsi="Arial" w:cs="Arial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004E7C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Важливі </w:t>
      </w:r>
      <w:hyperlink r:id="rId7" w:tgtFrame="_blank" w:history="1">
        <w:r w:rsidRPr="00004E7C">
          <w:rPr>
            <w:rStyle w:val="a3"/>
            <w:rFonts w:ascii="Arial" w:hAnsi="Arial" w:cs="Arial"/>
            <w:color w:val="000000" w:themeColor="text1"/>
            <w:sz w:val="26"/>
            <w:szCs w:val="26"/>
            <w:lang w:val="uk-UA" w:eastAsia="ru-RU"/>
          </w:rPr>
          <w:t>контакти центру для тимчасово переміщених людей у Львові</w:t>
        </w:r>
      </w:hyperlink>
    </w:p>
    <w:p w14:paraId="7256D9FF" w14:textId="77777777" w:rsidR="00004E7C" w:rsidRPr="00004E7C" w:rsidRDefault="00E3272B" w:rsidP="00004E7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hyperlink r:id="rId8" w:tgtFrame="_blank" w:history="1">
        <w:r w:rsidR="00004E7C" w:rsidRPr="00004E7C">
          <w:rPr>
            <w:rStyle w:val="a3"/>
            <w:rFonts w:ascii="Arial" w:hAnsi="Arial" w:cs="Arial"/>
            <w:color w:val="000000" w:themeColor="text1"/>
            <w:sz w:val="26"/>
            <w:szCs w:val="26"/>
            <w:bdr w:val="none" w:sz="0" w:space="0" w:color="auto" w:frame="1"/>
            <w:lang w:val="uk-UA"/>
          </w:rPr>
          <w:t>Список центрів крові</w:t>
        </w:r>
      </w:hyperlink>
      <w:r w:rsidR="00004E7C" w:rsidRPr="00004E7C">
        <w:rPr>
          <w:rFonts w:ascii="Arial" w:hAnsi="Arial" w:cs="Arial"/>
          <w:color w:val="000000" w:themeColor="text1"/>
          <w:sz w:val="26"/>
          <w:szCs w:val="26"/>
          <w:lang w:val="uk-UA"/>
        </w:rPr>
        <w:t>. Кров необхідна на випадок великої кількості поранених військових і цивільних осіб.</w:t>
      </w:r>
    </w:p>
    <w:p w14:paraId="08F610CA" w14:textId="77777777" w:rsidR="00004E7C" w:rsidRPr="00004E7C" w:rsidRDefault="00E3272B" w:rsidP="00004E7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hyperlink r:id="rId9" w:tgtFrame="_blank" w:history="1">
        <w:r w:rsidR="00004E7C" w:rsidRPr="00004E7C">
          <w:rPr>
            <w:rStyle w:val="a3"/>
            <w:rFonts w:ascii="Arial" w:hAnsi="Arial" w:cs="Arial"/>
            <w:color w:val="000000" w:themeColor="text1"/>
            <w:sz w:val="26"/>
            <w:szCs w:val="26"/>
            <w:lang w:val="uk-UA" w:eastAsia="ru-RU"/>
          </w:rPr>
          <w:t>Список телеграм-каналів, повʼязаних із Росією</w:t>
        </w:r>
      </w:hyperlink>
      <w:r w:rsidR="00004E7C" w:rsidRPr="00004E7C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 xml:space="preserve">. Вони активно поширюють неправдиву інформацію. </w:t>
      </w:r>
    </w:p>
    <w:p w14:paraId="62EEC051" w14:textId="77777777" w:rsidR="00004E7C" w:rsidRPr="00004E7C" w:rsidRDefault="00E3272B" w:rsidP="00004E7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hyperlink r:id="rId10" w:tgtFrame="_blank" w:history="1">
        <w:r w:rsidR="00004E7C" w:rsidRPr="00004E7C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bdr w:val="none" w:sz="0" w:space="0" w:color="auto" w:frame="1"/>
            <w:lang w:val="uk-UA" w:eastAsia="ru-RU"/>
          </w:rPr>
          <w:t>7 чат-</w:t>
        </w:r>
        <w:r w:rsidR="00004E7C" w:rsidRPr="00004E7C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bdr w:val="none" w:sz="0" w:space="0" w:color="auto" w:frame="1"/>
            <w:lang w:val="uk-UA" w:eastAsia="ru-RU"/>
          </w:rPr>
          <w:t>б</w:t>
        </w:r>
        <w:r w:rsidR="00004E7C" w:rsidRPr="00004E7C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bdr w:val="none" w:sz="0" w:space="0" w:color="auto" w:frame="1"/>
            <w:lang w:val="uk-UA" w:eastAsia="ru-RU"/>
          </w:rPr>
          <w:t>отів</w:t>
        </w:r>
      </w:hyperlink>
      <w:r w:rsidR="00004E7C" w:rsidRPr="00004E7C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, через які можна повідомити про ворога, знайти житло, укриття чи допомогти переселенцям.</w:t>
      </w:r>
    </w:p>
    <w:p w14:paraId="7C54C055" w14:textId="77777777" w:rsidR="00004E7C" w:rsidRPr="00004E7C" w:rsidRDefault="00004E7C" w:rsidP="00004E7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Arial" w:eastAsia="Times New Roman" w:hAnsi="Arial" w:cs="Arial"/>
          <w:i w:val="0"/>
          <w:iCs w:val="0"/>
          <w:color w:val="000000" w:themeColor="text1"/>
          <w:sz w:val="26"/>
          <w:szCs w:val="26"/>
          <w:lang w:val="uk-UA" w:eastAsia="ru-RU"/>
        </w:rPr>
      </w:pPr>
      <w:r w:rsidRPr="00004E7C">
        <w:rPr>
          <w:rFonts w:ascii="Arial" w:hAnsi="Arial" w:cs="Arial"/>
          <w:sz w:val="26"/>
          <w:szCs w:val="26"/>
          <w:lang w:val="uk-UA"/>
        </w:rPr>
        <w:t xml:space="preserve"> </w:t>
      </w:r>
      <w:hyperlink r:id="rId11" w:tgtFrame="_blank" w:history="1">
        <w:r w:rsidRPr="00004E7C">
          <w:rPr>
            <w:rStyle w:val="a3"/>
            <w:rFonts w:ascii="Arial" w:hAnsi="Arial" w:cs="Arial"/>
            <w:sz w:val="26"/>
            <w:szCs w:val="26"/>
            <w:lang w:val="uk-UA" w:eastAsia="ru-RU"/>
          </w:rPr>
          <w:t>Інструкцію СБУ</w:t>
        </w:r>
      </w:hyperlink>
      <w:r w:rsidRPr="00004E7C">
        <w:rPr>
          <w:rFonts w:ascii="Arial" w:eastAsia="Times New Roman" w:hAnsi="Arial" w:cs="Arial"/>
          <w:sz w:val="26"/>
          <w:szCs w:val="26"/>
          <w:lang w:val="uk-UA" w:eastAsia="ru-RU"/>
        </w:rPr>
        <w:t>,</w:t>
      </w:r>
      <w:r w:rsidRPr="00004E7C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 xml:space="preserve"> що робити під час обстрілів та чого робити не можна.</w:t>
      </w:r>
    </w:p>
    <w:p w14:paraId="5A638612" w14:textId="5567C23E" w:rsidR="00004E7C" w:rsidRPr="00004E7C" w:rsidRDefault="00004E7C" w:rsidP="00F212A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  <w:lang w:val="uk-UA"/>
        </w:rPr>
      </w:pPr>
      <w:r w:rsidRPr="00004E7C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 xml:space="preserve">Платформа </w:t>
      </w:r>
      <w:r w:rsidR="00E3272B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ВзаємоДія</w:t>
      </w:r>
      <w:r w:rsidRPr="00004E7C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 xml:space="preserve">, сайт </w:t>
      </w:r>
      <w:hyperlink r:id="rId12" w:history="1">
        <w:r w:rsidRPr="00004E7C">
          <w:rPr>
            <w:rFonts w:ascii="Helvetica" w:hAnsi="Helvetica" w:cs="Helvetica"/>
            <w:color w:val="000000" w:themeColor="text1"/>
            <w:sz w:val="26"/>
            <w:szCs w:val="26"/>
            <w:shd w:val="clear" w:color="auto" w:fill="FFFFFF"/>
          </w:rPr>
          <w:t>https://viyna.net/</w:t>
        </w:r>
      </w:hyperlink>
      <w:r w:rsidRPr="00004E7C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>. У разі нагальних ситуацій пишіть @janedvd</w:t>
      </w:r>
      <w:r w:rsidRPr="00004E7C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  <w:lang w:val="uk-UA"/>
        </w:rPr>
        <w:t xml:space="preserve"> . Ця сторінка створена для швидкого та легкого пошуку інформації по Україні у часи війни.</w:t>
      </w:r>
    </w:p>
    <w:p w14:paraId="371B50DC" w14:textId="77777777" w:rsidR="00004E7C" w:rsidRDefault="00004E7C" w:rsidP="00004E7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</w:p>
    <w:p w14:paraId="2DF9C61D" w14:textId="77777777" w:rsidR="00004E7C" w:rsidRPr="00004E7C" w:rsidRDefault="00004E7C" w:rsidP="00004E7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НМЦ ЦЗ та БЖД Кіровоградської області</w:t>
      </w:r>
    </w:p>
    <w:p w14:paraId="6232173B" w14:textId="77777777" w:rsidR="00E63C83" w:rsidRPr="00004E7C" w:rsidRDefault="00E63C83" w:rsidP="00004E7C">
      <w:pPr>
        <w:jc w:val="both"/>
        <w:rPr>
          <w:lang w:val="uk-UA"/>
        </w:rPr>
      </w:pPr>
    </w:p>
    <w:sectPr w:rsidR="00E63C83" w:rsidRPr="0000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0C85"/>
    <w:multiLevelType w:val="multilevel"/>
    <w:tmpl w:val="17E2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63506"/>
    <w:multiLevelType w:val="multilevel"/>
    <w:tmpl w:val="EE3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5663C"/>
    <w:multiLevelType w:val="multilevel"/>
    <w:tmpl w:val="C1D2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7151F"/>
    <w:multiLevelType w:val="multilevel"/>
    <w:tmpl w:val="FEF0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B57EC"/>
    <w:multiLevelType w:val="multilevel"/>
    <w:tmpl w:val="7F6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81"/>
    <w:rsid w:val="00004E7C"/>
    <w:rsid w:val="00272981"/>
    <w:rsid w:val="00E3272B"/>
    <w:rsid w:val="00E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6196"/>
  <w15:chartTrackingRefBased/>
  <w15:docId w15:val="{20F92A3F-2C59-4B61-889D-30A719D0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7C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004E7C"/>
    <w:rPr>
      <w:i/>
      <w:iCs/>
    </w:rPr>
  </w:style>
  <w:style w:type="character" w:styleId="a5">
    <w:name w:val="Strong"/>
    <w:basedOn w:val="a0"/>
    <w:uiPriority w:val="22"/>
    <w:qFormat/>
    <w:rsid w:val="00004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news/moz-zaklykaye-ukrayintsiv-zdaty-krov-adresy-punkti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s.org.ua/news/pereglyante-vazhlyvi-kontakty-tsentru-dlya-tymchasovo-peremishhenyh-lyudej-u-lvovi/" TargetMode="External"/><Relationship Id="rId12" Type="http://schemas.openxmlformats.org/officeDocument/2006/relationships/hyperlink" Target="https://viyn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news/perevirte-de-najblyzhche-ukryttya-ta-v-yakomu-vono-stani-mapy-oblastej/" TargetMode="External"/><Relationship Id="rId11" Type="http://schemas.openxmlformats.org/officeDocument/2006/relationships/hyperlink" Target="https://nus.org.ua/news/sbu-nadalo-instruktsiyu-shho-robyty-pid-chas-obstriliv-ta-chogo-robyty-ne-mozhna/" TargetMode="External"/><Relationship Id="rId5" Type="http://schemas.openxmlformats.org/officeDocument/2006/relationships/hyperlink" Target="http://www.dsns.gov.ua" TargetMode="External"/><Relationship Id="rId10" Type="http://schemas.openxmlformats.org/officeDocument/2006/relationships/hyperlink" Target="https://nus.org.ua/news/6-chat-botiv-cherez-yaki-mozhna-povidomyty-pro-voroga-znajty-zhytlo-ukryttya-chy-dopomogty-pereselentsy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ntac.ua/posts/4905344879564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Пользователь</cp:lastModifiedBy>
  <cp:revision>3</cp:revision>
  <dcterms:created xsi:type="dcterms:W3CDTF">2022-04-05T11:24:00Z</dcterms:created>
  <dcterms:modified xsi:type="dcterms:W3CDTF">2022-04-28T06:22:00Z</dcterms:modified>
</cp:coreProperties>
</file>